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496B1" w14:textId="5026899D" w:rsidR="002F2A99" w:rsidRPr="00223EB0" w:rsidRDefault="00F06B29" w:rsidP="009A2DBE">
      <w:pPr>
        <w:spacing w:before="120" w:line="312" w:lineRule="auto"/>
        <w:jc w:val="center"/>
        <w:rPr>
          <w:rFonts w:asciiTheme="minorHAnsi" w:hAnsiTheme="minorHAnsi" w:cstheme="minorHAnsi"/>
          <w:b/>
          <w:sz w:val="28"/>
          <w:szCs w:val="28"/>
        </w:rPr>
      </w:pPr>
      <w:r w:rsidRPr="0061227E">
        <w:rPr>
          <w:rFonts w:asciiTheme="minorHAnsi" w:hAnsiTheme="minorHAnsi"/>
          <w:b/>
          <w:noProof/>
          <w:sz w:val="28"/>
          <w:szCs w:val="32"/>
        </w:rPr>
        <mc:AlternateContent>
          <mc:Choice Requires="wps">
            <w:drawing>
              <wp:anchor distT="45720" distB="45720" distL="114300" distR="114300" simplePos="0" relativeHeight="251686400" behindDoc="0" locked="0" layoutInCell="1" allowOverlap="1" wp14:anchorId="717A3635" wp14:editId="075A4E28">
                <wp:simplePos x="0" y="0"/>
                <wp:positionH relativeFrom="margin">
                  <wp:posOffset>2533649</wp:posOffset>
                </wp:positionH>
                <wp:positionV relativeFrom="paragraph">
                  <wp:posOffset>-60325</wp:posOffset>
                </wp:positionV>
                <wp:extent cx="3438525" cy="722630"/>
                <wp:effectExtent l="0" t="0" r="28575"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722630"/>
                        </a:xfrm>
                        <a:prstGeom prst="rect">
                          <a:avLst/>
                        </a:prstGeom>
                        <a:solidFill>
                          <a:srgbClr val="FFFFFF"/>
                        </a:solidFill>
                        <a:ln w="9525">
                          <a:solidFill>
                            <a:srgbClr val="000000"/>
                          </a:solidFill>
                          <a:miter lim="800000"/>
                          <a:headEnd/>
                          <a:tailEnd/>
                        </a:ln>
                      </wps:spPr>
                      <wps:txbx>
                        <w:txbxContent>
                          <w:p w14:paraId="17EBE7C1" w14:textId="77777777" w:rsidR="00F06B29" w:rsidRPr="00202B57" w:rsidRDefault="00F06B29" w:rsidP="00F06B29">
                            <w:pPr>
                              <w:jc w:val="center"/>
                              <w:rPr>
                                <w:sz w:val="18"/>
                                <w:szCs w:val="20"/>
                              </w:rPr>
                            </w:pPr>
                            <w:r w:rsidRPr="00202B57">
                              <w:rPr>
                                <w:rFonts w:asciiTheme="minorHAnsi" w:hAnsiTheme="minorHAnsi"/>
                                <w:b/>
                              </w:rPr>
                              <w:t xml:space="preserve">MEDLEY: </w:t>
                            </w:r>
                            <w:r w:rsidRPr="00202B57">
                              <w:rPr>
                                <w:rFonts w:asciiTheme="minorHAnsi" w:hAnsiTheme="minorHAnsi"/>
                                <w:b/>
                                <w:szCs w:val="20"/>
                                <w:u w:val="single"/>
                              </w:rPr>
                              <w:t>M</w:t>
                            </w:r>
                            <w:r w:rsidRPr="00202B57">
                              <w:rPr>
                                <w:rFonts w:asciiTheme="minorHAnsi" w:hAnsiTheme="minorHAnsi"/>
                                <w:bCs/>
                              </w:rPr>
                              <w:t xml:space="preserve">ethods of </w:t>
                            </w:r>
                            <w:r w:rsidRPr="00202B57">
                              <w:rPr>
                                <w:rFonts w:asciiTheme="minorHAnsi" w:hAnsiTheme="minorHAnsi"/>
                                <w:b/>
                                <w:szCs w:val="20"/>
                                <w:u w:val="single"/>
                              </w:rPr>
                              <w:t>E</w:t>
                            </w:r>
                            <w:r w:rsidRPr="00202B57">
                              <w:rPr>
                                <w:rFonts w:asciiTheme="minorHAnsi" w:hAnsiTheme="minorHAnsi"/>
                                <w:bCs/>
                              </w:rPr>
                              <w:t xml:space="preserve">arly </w:t>
                            </w:r>
                            <w:r w:rsidRPr="00202B57">
                              <w:rPr>
                                <w:rFonts w:asciiTheme="minorHAnsi" w:hAnsiTheme="minorHAnsi"/>
                                <w:b/>
                                <w:szCs w:val="20"/>
                                <w:u w:val="single"/>
                              </w:rPr>
                              <w:t>D</w:t>
                            </w:r>
                            <w:r w:rsidRPr="00202B57">
                              <w:rPr>
                                <w:rFonts w:asciiTheme="minorHAnsi" w:hAnsiTheme="minorHAnsi"/>
                                <w:bCs/>
                              </w:rPr>
                              <w:t xml:space="preserve">etection of </w:t>
                            </w:r>
                            <w:r w:rsidRPr="00202B57">
                              <w:rPr>
                                <w:rFonts w:asciiTheme="minorHAnsi" w:hAnsiTheme="minorHAnsi"/>
                                <w:b/>
                                <w:szCs w:val="20"/>
                                <w:u w:val="single"/>
                              </w:rPr>
                              <w:t>L</w:t>
                            </w:r>
                            <w:r w:rsidRPr="00202B57">
                              <w:rPr>
                                <w:rFonts w:asciiTheme="minorHAnsi" w:hAnsiTheme="minorHAnsi"/>
                                <w:szCs w:val="20"/>
                              </w:rPr>
                              <w:t>ung Canc</w:t>
                            </w:r>
                            <w:r w:rsidRPr="00202B57">
                              <w:rPr>
                                <w:rFonts w:asciiTheme="minorHAnsi" w:hAnsiTheme="minorHAnsi"/>
                                <w:b/>
                                <w:szCs w:val="20"/>
                                <w:u w:val="single"/>
                              </w:rPr>
                              <w:t>E</w:t>
                            </w:r>
                            <w:r w:rsidRPr="00202B57">
                              <w:rPr>
                                <w:rFonts w:asciiTheme="minorHAnsi" w:hAnsiTheme="minorHAnsi"/>
                                <w:szCs w:val="20"/>
                              </w:rPr>
                              <w:t>r in Primar</w:t>
                            </w:r>
                            <w:r w:rsidRPr="00202B57">
                              <w:rPr>
                                <w:rFonts w:asciiTheme="minorHAnsi" w:hAnsiTheme="minorHAnsi"/>
                                <w:b/>
                                <w:szCs w:val="20"/>
                                <w:u w:val="single"/>
                              </w:rPr>
                              <w:t>Y</w:t>
                            </w:r>
                            <w:r w:rsidRPr="00202B57">
                              <w:rPr>
                                <w:rFonts w:asciiTheme="minorHAnsi" w:hAnsiTheme="minorHAnsi"/>
                                <w:bCs/>
                              </w:rPr>
                              <w:t xml:space="preserve"> Care</w:t>
                            </w:r>
                            <w:r w:rsidRPr="00202B57">
                              <w:rPr>
                                <w:rFonts w:asciiTheme="minorHAnsi" w:hAnsiTheme="minorHAnsi"/>
                                <w:b/>
                                <w:szCs w:val="20"/>
                                <w:u w:val="single"/>
                              </w:rPr>
                              <w:t xml:space="preserve"> (metody wczesnego wykrywania raka płuca w ramach podstawowej opieki zdrowotnej)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A3635" id="_x0000_t202" coordsize="21600,21600" o:spt="202" path="m,l,21600r21600,l21600,xe">
                <v:stroke joinstyle="miter"/>
                <v:path gradientshapeok="t" o:connecttype="rect"/>
              </v:shapetype>
              <v:shape id="Text Box 2" o:spid="_x0000_s1026" type="#_x0000_t202" style="position:absolute;left:0;text-align:left;margin-left:199.5pt;margin-top:-4.75pt;width:270.75pt;height:56.9pt;z-index:251686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">
                <v:textbox>
                  <w:txbxContent>
                    <w:p w14:paraId="17EBE7C1" w14:textId="77777777" w:rsidR="00F06B29" w:rsidRPr="00202B57" w:rsidRDefault="00F06B29" w:rsidP="00F06B29">
                      <w:pPr>
                        <w:jc w:val="center"/>
                        <w:rPr>
                          <w:sz w:val="18"/>
                          <w:szCs w:val="20"/>
                        </w:rPr>
                      </w:pPr>
                      <w:r w:rsidRPr="00202B57">
                        <w:rPr>
                          <w:rFonts w:asciiTheme="minorHAnsi" w:hAnsiTheme="minorHAnsi"/>
                          <w:b/>
                        </w:rPr>
                        <w:t xml:space="preserve">MEDLEY: </w:t>
                      </w:r>
                      <w:r w:rsidRPr="00202B57">
                        <w:rPr>
                          <w:rFonts w:asciiTheme="minorHAnsi" w:hAnsiTheme="minorHAnsi"/>
                          <w:b/>
                          <w:szCs w:val="20"/>
                          <w:u w:val="single"/>
                        </w:rPr>
                        <w:t>M</w:t>
                      </w:r>
                      <w:r w:rsidRPr="00202B57">
                        <w:rPr>
                          <w:rFonts w:asciiTheme="minorHAnsi" w:hAnsiTheme="minorHAnsi"/>
                          <w:bCs/>
                        </w:rPr>
                        <w:t xml:space="preserve">ethods of </w:t>
                      </w:r>
                      <w:r w:rsidRPr="00202B57">
                        <w:rPr>
                          <w:rFonts w:asciiTheme="minorHAnsi" w:hAnsiTheme="minorHAnsi"/>
                          <w:b/>
                          <w:szCs w:val="20"/>
                          <w:u w:val="single"/>
                        </w:rPr>
                        <w:t>E</w:t>
                      </w:r>
                      <w:r w:rsidRPr="00202B57">
                        <w:rPr>
                          <w:rFonts w:asciiTheme="minorHAnsi" w:hAnsiTheme="minorHAnsi"/>
                          <w:bCs/>
                        </w:rPr>
                        <w:t xml:space="preserve">arly </w:t>
                      </w:r>
                      <w:r w:rsidRPr="00202B57">
                        <w:rPr>
                          <w:rFonts w:asciiTheme="minorHAnsi" w:hAnsiTheme="minorHAnsi"/>
                          <w:b/>
                          <w:szCs w:val="20"/>
                          <w:u w:val="single"/>
                        </w:rPr>
                        <w:t>D</w:t>
                      </w:r>
                      <w:r w:rsidRPr="00202B57">
                        <w:rPr>
                          <w:rFonts w:asciiTheme="minorHAnsi" w:hAnsiTheme="minorHAnsi"/>
                          <w:bCs/>
                        </w:rPr>
                        <w:t xml:space="preserve">etection of </w:t>
                      </w:r>
                      <w:r w:rsidRPr="00202B57">
                        <w:rPr>
                          <w:rFonts w:asciiTheme="minorHAnsi" w:hAnsiTheme="minorHAnsi"/>
                          <w:b/>
                          <w:szCs w:val="20"/>
                          <w:u w:val="single"/>
                        </w:rPr>
                        <w:t>L</w:t>
                      </w:r>
                      <w:r w:rsidRPr="00202B57">
                        <w:rPr>
                          <w:rFonts w:asciiTheme="minorHAnsi" w:hAnsiTheme="minorHAnsi"/>
                          <w:szCs w:val="20"/>
                        </w:rPr>
                        <w:t>ung Canc</w:t>
                      </w:r>
                      <w:r w:rsidRPr="00202B57">
                        <w:rPr>
                          <w:rFonts w:asciiTheme="minorHAnsi" w:hAnsiTheme="minorHAnsi"/>
                          <w:b/>
                          <w:szCs w:val="20"/>
                          <w:u w:val="single"/>
                        </w:rPr>
                        <w:t>E</w:t>
                      </w:r>
                      <w:r w:rsidRPr="00202B57">
                        <w:rPr>
                          <w:rFonts w:asciiTheme="minorHAnsi" w:hAnsiTheme="minorHAnsi"/>
                          <w:szCs w:val="20"/>
                        </w:rPr>
                        <w:t>r in Primar</w:t>
                      </w:r>
                      <w:r w:rsidRPr="00202B57">
                        <w:rPr>
                          <w:rFonts w:asciiTheme="minorHAnsi" w:hAnsiTheme="minorHAnsi"/>
                          <w:b/>
                          <w:szCs w:val="20"/>
                          <w:u w:val="single"/>
                        </w:rPr>
                        <w:t>Y</w:t>
                      </w:r>
                      <w:r w:rsidRPr="00202B57">
                        <w:rPr>
                          <w:rFonts w:asciiTheme="minorHAnsi" w:hAnsiTheme="minorHAnsi"/>
                          <w:bCs/>
                        </w:rPr>
                        <w:t xml:space="preserve"> Care</w:t>
                      </w:r>
                      <w:r w:rsidRPr="00202B57">
                        <w:rPr>
                          <w:rFonts w:asciiTheme="minorHAnsi" w:hAnsiTheme="minorHAnsi"/>
                          <w:b/>
                          <w:szCs w:val="20"/>
                          <w:u w:val="single"/>
                        </w:rPr>
                        <w:t xml:space="preserve"> (metody wczesnego wykrywania raka płuca w ramach podstawowej opieki zdrowotnej)</w:t>
                      </w:r>
                    </w:p>
                  </w:txbxContent>
                </v:textbox>
                <w10:wrap anchorx="margin"/>
              </v:shape>
            </w:pict>
          </mc:Fallback>
        </mc:AlternateContent>
      </w:r>
      <w:r w:rsidR="006864DB">
        <w:rPr>
          <w:rFonts w:asciiTheme="minorHAnsi" w:hAnsiTheme="minorHAnsi"/>
          <w:b/>
          <w:noProof/>
          <w:sz w:val="28"/>
          <w:szCs w:val="32"/>
        </w:rPr>
        <w:drawing>
          <wp:anchor distT="0" distB="0" distL="114300" distR="114300" simplePos="0" relativeHeight="251684352" behindDoc="0" locked="0" layoutInCell="1" allowOverlap="1" wp14:anchorId="0E144831" wp14:editId="21F419D2">
            <wp:simplePos x="0" y="0"/>
            <wp:positionH relativeFrom="margin">
              <wp:align>left</wp:align>
            </wp:positionH>
            <wp:positionV relativeFrom="margin">
              <wp:align>top</wp:align>
            </wp:positionV>
            <wp:extent cx="2239645" cy="698500"/>
            <wp:effectExtent l="0" t="0" r="8255" b="6350"/>
            <wp:wrapTopAndBottom/>
            <wp:docPr id="19" name="Picture 19"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background with blu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3472" cy="703043"/>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b/>
          <w:sz w:val="28"/>
        </w:rPr>
        <w:t>Informacje dla uczestników i formularz świadomej zgody</w:t>
      </w:r>
    </w:p>
    <w:p w14:paraId="58E9E1E7" w14:textId="05B1A2D0" w:rsidR="00516FF0" w:rsidRDefault="00223EB0" w:rsidP="00A261A1">
      <w:pPr>
        <w:jc w:val="center"/>
        <w:rPr>
          <w:rFonts w:asciiTheme="minorHAnsi" w:hAnsiTheme="minorHAnsi" w:cstheme="minorHAnsi"/>
          <w:bCs/>
          <w:sz w:val="24"/>
        </w:rPr>
      </w:pPr>
      <w:r>
        <w:rPr>
          <w:rFonts w:asciiTheme="minorHAnsi" w:hAnsiTheme="minorHAnsi"/>
          <w:sz w:val="24"/>
        </w:rPr>
        <w:t>Wersja tego dokumentu sporządzona dużą czcionką jest dostępna na życzenie.</w:t>
      </w:r>
    </w:p>
    <w:p w14:paraId="70DB9F52" w14:textId="53E34C24" w:rsidR="006B7618" w:rsidRPr="00D56384" w:rsidRDefault="009A2DBE" w:rsidP="00D56384">
      <w:pPr>
        <w:jc w:val="center"/>
        <w:rPr>
          <w:rFonts w:asciiTheme="minorHAnsi" w:hAnsiTheme="minorHAnsi" w:cstheme="minorHAnsi"/>
          <w:bCs/>
          <w:sz w:val="24"/>
        </w:rPr>
        <w:sectPr w:rsidR="006B7618" w:rsidRPr="00D56384" w:rsidSect="006864DB">
          <w:footerReference w:type="even" r:id="rId12"/>
          <w:footerReference w:type="default" r:id="rId13"/>
          <w:headerReference w:type="first" r:id="rId14"/>
          <w:pgSz w:w="11906" w:h="16838"/>
          <w:pgMar w:top="1276" w:right="1286" w:bottom="1440" w:left="1440" w:header="567" w:footer="340" w:gutter="0"/>
          <w:pgBorders w:offsetFrom="page">
            <w:top w:val="double" w:sz="6" w:space="24" w:color="0070C0"/>
            <w:left w:val="double" w:sz="6" w:space="24" w:color="0070C0"/>
            <w:bottom w:val="double" w:sz="6" w:space="24" w:color="0070C0"/>
            <w:right w:val="double" w:sz="6" w:space="24" w:color="0070C0"/>
          </w:pgBorders>
          <w:cols w:space="708"/>
          <w:titlePg/>
          <w:docGrid w:linePitch="360"/>
        </w:sectPr>
      </w:pPr>
      <w:r>
        <w:rPr>
          <w:rFonts w:ascii="Times New Roman" w:hAnsi="Times New Roman"/>
          <w:noProof/>
        </w:rPr>
        <mc:AlternateContent>
          <mc:Choice Requires="wps">
            <w:drawing>
              <wp:anchor distT="0" distB="0" distL="114300" distR="114300" simplePos="0" relativeHeight="251717120" behindDoc="1" locked="0" layoutInCell="1" allowOverlap="1" wp14:anchorId="480B52EC" wp14:editId="0439F30D">
                <wp:simplePos x="0" y="0"/>
                <wp:positionH relativeFrom="margin">
                  <wp:align>left</wp:align>
                </wp:positionH>
                <wp:positionV relativeFrom="paragraph">
                  <wp:posOffset>23495</wp:posOffset>
                </wp:positionV>
                <wp:extent cx="5829300" cy="7781925"/>
                <wp:effectExtent l="19050" t="19050" r="19050" b="28575"/>
                <wp:wrapNone/>
                <wp:docPr id="32" name="Rectangle: Rounded Corners 32"/>
                <wp:cNvGraphicFramePr/>
                <a:graphic xmlns:a="http://schemas.openxmlformats.org/drawingml/2006/main">
                  <a:graphicData uri="http://schemas.microsoft.com/office/word/2010/wordprocessingShape">
                    <wps:wsp>
                      <wps:cNvSpPr/>
                      <wps:spPr>
                        <a:xfrm>
                          <a:off x="0" y="0"/>
                          <a:ext cx="5829300" cy="7781925"/>
                        </a:xfrm>
                        <a:prstGeom prst="roundRect">
                          <a:avLst>
                            <a:gd name="adj" fmla="val 3637"/>
                          </a:avLst>
                        </a:prstGeom>
                        <a:ln w="38100">
                          <a:solidFill>
                            <a:srgbClr val="0070C0"/>
                          </a:solidFill>
                          <a:prstDash val="sysDot"/>
                        </a:ln>
                      </wps:spPr>
                      <wps:style>
                        <a:lnRef idx="2">
                          <a:schemeClr val="accent6"/>
                        </a:lnRef>
                        <a:fillRef idx="1">
                          <a:schemeClr val="lt1"/>
                        </a:fillRef>
                        <a:effectRef idx="0">
                          <a:schemeClr val="accent6"/>
                        </a:effectRef>
                        <a:fontRef idx="minor">
                          <a:schemeClr val="dk1"/>
                        </a:fontRef>
                      </wps:style>
                      <wps:txbx>
                        <w:txbxContent>
                          <w:p w14:paraId="18231089" w14:textId="77777777" w:rsidR="009A2DBE" w:rsidRPr="00202B57" w:rsidRDefault="009A2DBE" w:rsidP="009A2DBE">
                            <w:pPr>
                              <w:pStyle w:val="Heading2"/>
                              <w:spacing w:after="0" w:line="276" w:lineRule="auto"/>
                              <w:jc w:val="center"/>
                              <w:rPr>
                                <w:rFonts w:asciiTheme="minorHAnsi" w:hAnsiTheme="minorHAnsi" w:cstheme="minorHAnsi"/>
                                <w:sz w:val="24"/>
                              </w:rPr>
                            </w:pPr>
                            <w:r w:rsidRPr="00202B57">
                              <w:rPr>
                                <w:rFonts w:asciiTheme="minorHAnsi" w:hAnsiTheme="minorHAnsi"/>
                                <w:sz w:val="24"/>
                                <w:szCs w:val="22"/>
                              </w:rPr>
                              <w:t xml:space="preserve">Podsumowanie </w:t>
                            </w:r>
                            <w:r w:rsidRPr="00202B57">
                              <w:rPr>
                                <w:rFonts w:asciiTheme="minorHAnsi" w:hAnsiTheme="minorHAnsi"/>
                                <w:sz w:val="24"/>
                                <w:szCs w:val="22"/>
                              </w:rPr>
                              <w:t xml:space="preserve">badania </w:t>
                            </w:r>
                          </w:p>
                          <w:p w14:paraId="143E0DDF" w14:textId="77777777" w:rsidR="009A2DBE" w:rsidRPr="00202B57" w:rsidRDefault="009A2DBE" w:rsidP="009A2DBE">
                            <w:pPr>
                              <w:pStyle w:val="Heading2"/>
                              <w:spacing w:after="0" w:line="276" w:lineRule="auto"/>
                              <w:rPr>
                                <w:rFonts w:asciiTheme="minorHAnsi" w:hAnsiTheme="minorHAnsi" w:cstheme="minorHAnsi"/>
                                <w:color w:val="auto"/>
                                <w:szCs w:val="22"/>
                              </w:rPr>
                            </w:pPr>
                            <w:r w:rsidRPr="00202B57">
                              <w:rPr>
                                <w:rFonts w:asciiTheme="minorHAnsi" w:hAnsiTheme="minorHAnsi"/>
                                <w:color w:val="auto"/>
                                <w:szCs w:val="22"/>
                              </w:rPr>
                              <w:t xml:space="preserve">Dlaczego zostałem zaproszony do udziału w badaniu? </w:t>
                            </w:r>
                          </w:p>
                          <w:p w14:paraId="2BA6DD09" w14:textId="77777777" w:rsidR="009A2DBE" w:rsidRPr="00202B57" w:rsidRDefault="009A2DBE" w:rsidP="009A2DBE">
                            <w:pPr>
                              <w:pStyle w:val="Heading2"/>
                              <w:spacing w:after="0" w:line="276" w:lineRule="auto"/>
                              <w:rPr>
                                <w:rFonts w:asciiTheme="minorHAnsi" w:hAnsiTheme="minorHAnsi" w:cstheme="minorHAnsi"/>
                                <w:b w:val="0"/>
                                <w:bCs w:val="0"/>
                                <w:color w:val="auto"/>
                                <w:szCs w:val="22"/>
                              </w:rPr>
                            </w:pPr>
                            <w:r w:rsidRPr="00202B57">
                              <w:rPr>
                                <w:rFonts w:asciiTheme="minorHAnsi" w:hAnsiTheme="minorHAnsi"/>
                                <w:b w:val="0"/>
                                <w:color w:val="auto"/>
                                <w:szCs w:val="22"/>
                              </w:rPr>
                              <w:t xml:space="preserve">Zaproszono Cię do wzięcia udziału w badaniu, ponieważ lekarz rodzinny skierował Cię na badanie RTG klatki piersiowej.  Lekarz rodzinny skierował Cię na to badanie, ponieważ występują u Ciebie pewne objawy, których podłożem może być rak płuc.  </w:t>
                            </w:r>
                          </w:p>
                          <w:p w14:paraId="3B7A5E83" w14:textId="77777777" w:rsidR="009A2DBE" w:rsidRPr="00202B57" w:rsidRDefault="009A2DBE" w:rsidP="009A2DBE">
                            <w:pPr>
                              <w:pStyle w:val="Heading2"/>
                              <w:spacing w:before="240" w:after="0" w:line="276" w:lineRule="auto"/>
                              <w:rPr>
                                <w:rFonts w:asciiTheme="minorHAnsi" w:hAnsiTheme="minorHAnsi" w:cstheme="minorHAnsi"/>
                                <w:b w:val="0"/>
                                <w:bCs w:val="0"/>
                                <w:color w:val="auto"/>
                                <w:szCs w:val="22"/>
                              </w:rPr>
                            </w:pPr>
                            <w:r w:rsidRPr="00202B57">
                              <w:rPr>
                                <w:rFonts w:asciiTheme="minorHAnsi" w:hAnsiTheme="minorHAnsi"/>
                                <w:color w:val="auto"/>
                                <w:szCs w:val="22"/>
                              </w:rPr>
                              <w:t xml:space="preserve">Jaki jest cel tego badania? </w:t>
                            </w:r>
                          </w:p>
                          <w:p w14:paraId="6088A2ED" w14:textId="77777777" w:rsidR="009A2DBE" w:rsidRPr="00202B57" w:rsidRDefault="009A2DBE" w:rsidP="009A2DBE">
                            <w:pPr>
                              <w:pStyle w:val="Heading2"/>
                              <w:spacing w:after="0" w:line="276" w:lineRule="auto"/>
                              <w:rPr>
                                <w:rFonts w:asciiTheme="minorHAnsi" w:hAnsiTheme="minorHAnsi" w:cstheme="minorHAnsi"/>
                                <w:b w:val="0"/>
                                <w:bCs w:val="0"/>
                                <w:color w:val="auto"/>
                                <w:szCs w:val="22"/>
                              </w:rPr>
                            </w:pPr>
                            <w:r w:rsidRPr="00202B57">
                              <w:rPr>
                                <w:rFonts w:asciiTheme="minorHAnsi" w:hAnsiTheme="minorHAnsi"/>
                                <w:b w:val="0"/>
                                <w:color w:val="auto"/>
                                <w:szCs w:val="22"/>
                              </w:rPr>
                              <w:t xml:space="preserve">Chcemy ustalić, czy zamiast badania RTG klatki piersiowej należy stosować niskodawkową tomografię komputerową (NDTK) do wykrywania ewentualnych objawów raka płuc. </w:t>
                            </w:r>
                          </w:p>
                          <w:p w14:paraId="74DF480B" w14:textId="77777777" w:rsidR="009A2DBE" w:rsidRPr="00202B57" w:rsidRDefault="009A2DBE" w:rsidP="009A2DBE">
                            <w:pPr>
                              <w:spacing w:before="240" w:after="120" w:line="276" w:lineRule="auto"/>
                              <w:ind w:right="-113"/>
                              <w:rPr>
                                <w:rFonts w:asciiTheme="minorHAnsi" w:hAnsiTheme="minorHAnsi" w:cstheme="minorHAnsi"/>
                                <w:b/>
                                <w:bCs/>
                                <w:szCs w:val="22"/>
                              </w:rPr>
                            </w:pPr>
                            <w:r w:rsidRPr="00202B57">
                              <w:rPr>
                                <w:rFonts w:asciiTheme="minorHAnsi" w:hAnsiTheme="minorHAnsi"/>
                                <w:b/>
                                <w:szCs w:val="22"/>
                              </w:rPr>
                              <w:t xml:space="preserve">Z czym wiąże się udział w badaniu? </w:t>
                            </w:r>
                          </w:p>
                          <w:p w14:paraId="34DBC80E"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Zostaniesz poddany badaniu NDTK </w:t>
                            </w:r>
                            <w:r w:rsidRPr="00202B57">
                              <w:rPr>
                                <w:rFonts w:asciiTheme="minorHAnsi" w:hAnsiTheme="minorHAnsi"/>
                                <w:i/>
                                <w:iCs/>
                                <w:szCs w:val="22"/>
                              </w:rPr>
                              <w:t xml:space="preserve">i </w:t>
                            </w:r>
                            <w:r w:rsidRPr="00202B57">
                              <w:rPr>
                                <w:rFonts w:asciiTheme="minorHAnsi" w:hAnsiTheme="minorHAnsi"/>
                                <w:szCs w:val="22"/>
                              </w:rPr>
                              <w:t xml:space="preserve">RTG klatki piersiowej w szpitalu. </w:t>
                            </w:r>
                          </w:p>
                          <w:p w14:paraId="6E9696E0"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Nadal będziesz otrzymywać standardową opiekę NHS pod kątem wszystkich objawów, które mogą zostać wykryte podczas tych badań. </w:t>
                            </w:r>
                          </w:p>
                          <w:p w14:paraId="22270EC1"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Twoje oryginalne badanie RTG klatki piersiowej zlecone przez lekarza rodzinnego zostanie odwołane. </w:t>
                            </w:r>
                          </w:p>
                          <w:p w14:paraId="4F6DD3DC"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Zostaniesz poproszony o wypełnienie 2 kwestionariuszy. </w:t>
                            </w:r>
                          </w:p>
                          <w:p w14:paraId="43657F48"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Dwukrotnie sprawdzimy Twoją dokumentację medyczną, aby sprawdzić, jak sobie radzisz. </w:t>
                            </w:r>
                          </w:p>
                          <w:p w14:paraId="27D0B743"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Udział w badaniu nie wpłynie na opóźnienia w Twojej opiece i diagnostyce. </w:t>
                            </w:r>
                          </w:p>
                          <w:p w14:paraId="0D135178"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Udział w badaniu potrwa do 12 miesięcy.  </w:t>
                            </w:r>
                          </w:p>
                          <w:p w14:paraId="3929310D" w14:textId="77777777" w:rsidR="009A2DBE" w:rsidRPr="00202B57" w:rsidRDefault="009A2DBE" w:rsidP="009A2DBE">
                            <w:pPr>
                              <w:pStyle w:val="Heading2"/>
                              <w:spacing w:before="240" w:after="0" w:line="276" w:lineRule="auto"/>
                              <w:rPr>
                                <w:rFonts w:asciiTheme="minorHAnsi" w:hAnsiTheme="minorHAnsi" w:cstheme="minorHAnsi"/>
                                <w:b w:val="0"/>
                                <w:bCs w:val="0"/>
                                <w:color w:val="auto"/>
                                <w:szCs w:val="22"/>
                              </w:rPr>
                            </w:pPr>
                            <w:r w:rsidRPr="00202B57">
                              <w:rPr>
                                <w:rFonts w:asciiTheme="minorHAnsi" w:hAnsiTheme="minorHAnsi"/>
                                <w:color w:val="auto"/>
                                <w:szCs w:val="22"/>
                              </w:rPr>
                              <w:t xml:space="preserve">Kto bierze udział w badaniu? </w:t>
                            </w:r>
                          </w:p>
                          <w:p w14:paraId="7C4B8BFF" w14:textId="77777777" w:rsidR="009A2DBE" w:rsidRPr="00202B57" w:rsidRDefault="009A2DBE" w:rsidP="009A2DBE">
                            <w:pPr>
                              <w:spacing w:after="120" w:line="276" w:lineRule="auto"/>
                              <w:ind w:right="-113"/>
                              <w:rPr>
                                <w:rFonts w:asciiTheme="minorHAnsi" w:hAnsiTheme="minorHAnsi" w:cstheme="minorHAnsi"/>
                                <w:szCs w:val="22"/>
                              </w:rPr>
                            </w:pPr>
                            <w:r w:rsidRPr="00202B57">
                              <w:rPr>
                                <w:rFonts w:asciiTheme="minorHAnsi" w:hAnsiTheme="minorHAnsi"/>
                                <w:szCs w:val="22"/>
                              </w:rPr>
                              <w:t xml:space="preserve">Chcemy, aby w badaniu wzięło udział 900 osób z co najmniej 5 szpitali w Wielkiej Brytanii, które zostały skierowane na badanie RTG klatki piersiowej. </w:t>
                            </w:r>
                          </w:p>
                          <w:p w14:paraId="7946B264" w14:textId="77777777" w:rsidR="009A2DBE" w:rsidRPr="00202B57" w:rsidRDefault="009A2DBE" w:rsidP="009A2DBE">
                            <w:pPr>
                              <w:pStyle w:val="Heading2"/>
                              <w:spacing w:before="240" w:after="0" w:line="276" w:lineRule="auto"/>
                              <w:rPr>
                                <w:rFonts w:asciiTheme="minorHAnsi" w:hAnsiTheme="minorHAnsi" w:cstheme="minorHAnsi"/>
                                <w:szCs w:val="22"/>
                              </w:rPr>
                            </w:pPr>
                            <w:r w:rsidRPr="00202B57">
                              <w:rPr>
                                <w:rFonts w:asciiTheme="minorHAnsi" w:hAnsiTheme="minorHAnsi"/>
                                <w:szCs w:val="22"/>
                              </w:rPr>
                              <w:t>Ryzyko i korzyści związane</w:t>
                            </w:r>
                          </w:p>
                          <w:p w14:paraId="283690CE" w14:textId="77777777" w:rsidR="009A2DBE" w:rsidRPr="00202B57" w:rsidRDefault="009A2DBE" w:rsidP="009A2DBE">
                            <w:pPr>
                              <w:spacing w:after="120" w:line="276" w:lineRule="auto"/>
                              <w:ind w:right="-113"/>
                              <w:rPr>
                                <w:rFonts w:asciiTheme="minorHAnsi" w:hAnsiTheme="minorHAnsi" w:cstheme="minorHAnsi"/>
                                <w:szCs w:val="22"/>
                              </w:rPr>
                            </w:pPr>
                            <w:r w:rsidRPr="00202B57">
                              <w:rPr>
                                <w:rFonts w:asciiTheme="minorHAnsi" w:hAnsiTheme="minorHAnsi"/>
                                <w:szCs w:val="22"/>
                              </w:rPr>
                              <w:t xml:space="preserve">Zaproponowane zostanie Ci wykonanie badania NDTK, które może wykryć nieprawidłowości niewidoczne podczas badania RTG klatki piersiowej. Poddając się badaniu NDTK przyczynisz się do rozwoju istotnych badań, które mogą pomóc we wcześniejszym wykrywaniu raka płuc, czyli wtedy, gdy jest on bardziej uleczalny.  Będziesz narażony na nieco większe promieniowanie niż w przypadku standardowej opieki i może być konieczne wykonanie dodatkowych badań i/lub zabiegów w zależności od wyników badań.  </w:t>
                            </w:r>
                          </w:p>
                          <w:p w14:paraId="505DE6A8" w14:textId="77777777" w:rsidR="009A2DBE" w:rsidRPr="00202B57" w:rsidRDefault="009A2DBE" w:rsidP="009A2DBE">
                            <w:pPr>
                              <w:pStyle w:val="Heading2"/>
                              <w:spacing w:before="240" w:after="0" w:line="276" w:lineRule="auto"/>
                              <w:rPr>
                                <w:rFonts w:asciiTheme="minorHAnsi" w:hAnsiTheme="minorHAnsi" w:cstheme="minorHAnsi"/>
                                <w:szCs w:val="22"/>
                              </w:rPr>
                            </w:pPr>
                            <w:r w:rsidRPr="00202B57">
                              <w:rPr>
                                <w:rFonts w:asciiTheme="minorHAnsi" w:hAnsiTheme="minorHAnsi"/>
                                <w:szCs w:val="22"/>
                              </w:rPr>
                              <w:t xml:space="preserve">Co się stanie, jeśli zmienię zdanie? </w:t>
                            </w:r>
                          </w:p>
                          <w:p w14:paraId="3D66A13C" w14:textId="77777777" w:rsidR="009A2DBE" w:rsidRPr="00202B57" w:rsidRDefault="009A2DBE" w:rsidP="009A2DBE">
                            <w:pPr>
                              <w:spacing w:line="276" w:lineRule="auto"/>
                              <w:ind w:right="-113"/>
                              <w:rPr>
                                <w:rFonts w:asciiTheme="minorHAnsi" w:hAnsiTheme="minorHAnsi" w:cstheme="minorHAnsi"/>
                                <w:b/>
                                <w:szCs w:val="22"/>
                              </w:rPr>
                            </w:pPr>
                            <w:r w:rsidRPr="00202B57">
                              <w:rPr>
                                <w:rFonts w:asciiTheme="minorHAnsi" w:hAnsiTheme="minorHAnsi"/>
                                <w:szCs w:val="22"/>
                              </w:rPr>
                              <w:t xml:space="preserve">W każdej chwili i bez podania przyczyny możesz zrezygnować z udziału w całym badaniu lub w dowolnej jego części.  Jeśli chcesz zmienić poziom swojego zaangażowania, wystarczy, że poinformujesz o tym swojego lekarza lub pielęgniarkę.  Nie będzie to miało wpływu na otrzymywany przez Ciebie poziom opieki.  Jeśli postanowisz nie poddawać się żadnemu z badań, będziesz musiał ponownie poprosić lekarza rodzinnego o skierowanie na badanie RTG.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80B52EC" id="Rectangle: Rounded Corners 32" o:spid="_x0000_s1027" style="position:absolute;left:0;text-align:left;margin-left:0;margin-top:1.85pt;width:459pt;height:612.75pt;z-index:-251599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23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" fillcolor="white [3201]" strokecolor="#0070c0" strokeweight="3pt">
                <v:stroke dashstyle="1 1" joinstyle="miter"/>
                <v:textbox>
                  <w:txbxContent>
                    <w:p w14:paraId="18231089" w14:textId="77777777" w:rsidR="009A2DBE" w:rsidRPr="00202B57" w:rsidRDefault="009A2DBE" w:rsidP="009A2DBE">
                      <w:pPr>
                        <w:pStyle w:val="Heading2"/>
                        <w:spacing w:after="0" w:line="276" w:lineRule="auto"/>
                        <w:jc w:val="center"/>
                        <w:rPr>
                          <w:rFonts w:asciiTheme="minorHAnsi" w:hAnsiTheme="minorHAnsi" w:cstheme="minorHAnsi"/>
                          <w:sz w:val="24"/>
                        </w:rPr>
                      </w:pPr>
                      <w:r w:rsidRPr="00202B57">
                        <w:rPr>
                          <w:rFonts w:asciiTheme="minorHAnsi" w:hAnsiTheme="minorHAnsi"/>
                          <w:sz w:val="24"/>
                          <w:szCs w:val="22"/>
                        </w:rPr>
                        <w:t xml:space="preserve">Podsumowanie badania </w:t>
                      </w:r>
                    </w:p>
                    <w:p w14:paraId="143E0DDF" w14:textId="77777777" w:rsidR="009A2DBE" w:rsidRPr="00202B57" w:rsidRDefault="009A2DBE" w:rsidP="009A2DBE">
                      <w:pPr>
                        <w:pStyle w:val="Heading2"/>
                        <w:spacing w:after="0" w:line="276" w:lineRule="auto"/>
                        <w:rPr>
                          <w:rFonts w:asciiTheme="minorHAnsi" w:hAnsiTheme="minorHAnsi" w:cstheme="minorHAnsi"/>
                          <w:color w:val="auto"/>
                          <w:szCs w:val="22"/>
                        </w:rPr>
                      </w:pPr>
                      <w:r w:rsidRPr="00202B57">
                        <w:rPr>
                          <w:rFonts w:asciiTheme="minorHAnsi" w:hAnsiTheme="minorHAnsi"/>
                          <w:color w:val="auto"/>
                          <w:szCs w:val="22"/>
                        </w:rPr>
                        <w:t xml:space="preserve">Dlaczego zostałem zaproszony do udziału w badaniu? </w:t>
                      </w:r>
                    </w:p>
                    <w:p w14:paraId="2BA6DD09" w14:textId="77777777" w:rsidR="009A2DBE" w:rsidRPr="00202B57" w:rsidRDefault="009A2DBE" w:rsidP="009A2DBE">
                      <w:pPr>
                        <w:pStyle w:val="Heading2"/>
                        <w:spacing w:after="0" w:line="276" w:lineRule="auto"/>
                        <w:rPr>
                          <w:rFonts w:asciiTheme="minorHAnsi" w:hAnsiTheme="minorHAnsi" w:cstheme="minorHAnsi"/>
                          <w:b w:val="0"/>
                          <w:bCs w:val="0"/>
                          <w:color w:val="auto"/>
                          <w:szCs w:val="22"/>
                        </w:rPr>
                      </w:pPr>
                      <w:r w:rsidRPr="00202B57">
                        <w:rPr>
                          <w:rFonts w:asciiTheme="minorHAnsi" w:hAnsiTheme="minorHAnsi"/>
                          <w:b w:val="0"/>
                          <w:color w:val="auto"/>
                          <w:szCs w:val="22"/>
                        </w:rPr>
                        <w:t xml:space="preserve">Zaproszono Cię do wzięcia udziału w badaniu, ponieważ lekarz rodzinny skierował Cię na badanie RTG klatki piersiowej.  Lekarz rodzinny skierował Cię na to badanie, ponieważ występują u Ciebie pewne objawy, których podłożem może być rak płuc.  </w:t>
                      </w:r>
                    </w:p>
                    <w:p w14:paraId="3B7A5E83" w14:textId="77777777" w:rsidR="009A2DBE" w:rsidRPr="00202B57" w:rsidRDefault="009A2DBE" w:rsidP="009A2DBE">
                      <w:pPr>
                        <w:pStyle w:val="Heading2"/>
                        <w:spacing w:before="240" w:after="0" w:line="276" w:lineRule="auto"/>
                        <w:rPr>
                          <w:rFonts w:asciiTheme="minorHAnsi" w:hAnsiTheme="minorHAnsi" w:cstheme="minorHAnsi"/>
                          <w:b w:val="0"/>
                          <w:bCs w:val="0"/>
                          <w:color w:val="auto"/>
                          <w:szCs w:val="22"/>
                        </w:rPr>
                      </w:pPr>
                      <w:r w:rsidRPr="00202B57">
                        <w:rPr>
                          <w:rFonts w:asciiTheme="minorHAnsi" w:hAnsiTheme="minorHAnsi"/>
                          <w:color w:val="auto"/>
                          <w:szCs w:val="22"/>
                        </w:rPr>
                        <w:t xml:space="preserve">Jaki jest cel tego badania? </w:t>
                      </w:r>
                    </w:p>
                    <w:p w14:paraId="6088A2ED" w14:textId="77777777" w:rsidR="009A2DBE" w:rsidRPr="00202B57" w:rsidRDefault="009A2DBE" w:rsidP="009A2DBE">
                      <w:pPr>
                        <w:pStyle w:val="Heading2"/>
                        <w:spacing w:after="0" w:line="276" w:lineRule="auto"/>
                        <w:rPr>
                          <w:rFonts w:asciiTheme="minorHAnsi" w:hAnsiTheme="minorHAnsi" w:cstheme="minorHAnsi"/>
                          <w:b w:val="0"/>
                          <w:bCs w:val="0"/>
                          <w:color w:val="auto"/>
                          <w:szCs w:val="22"/>
                        </w:rPr>
                      </w:pPr>
                      <w:r w:rsidRPr="00202B57">
                        <w:rPr>
                          <w:rFonts w:asciiTheme="minorHAnsi" w:hAnsiTheme="minorHAnsi"/>
                          <w:b w:val="0"/>
                          <w:color w:val="auto"/>
                          <w:szCs w:val="22"/>
                        </w:rPr>
                        <w:t xml:space="preserve">Chcemy ustalić, czy zamiast badania RTG klatki piersiowej należy stosować niskodawkową tomografię komputerową (NDTK) do wykrywania ewentualnych objawów raka płuc. </w:t>
                      </w:r>
                    </w:p>
                    <w:p w14:paraId="74DF480B" w14:textId="77777777" w:rsidR="009A2DBE" w:rsidRPr="00202B57" w:rsidRDefault="009A2DBE" w:rsidP="009A2DBE">
                      <w:pPr>
                        <w:spacing w:before="240" w:after="120" w:line="276" w:lineRule="auto"/>
                        <w:ind w:right="-113"/>
                        <w:rPr>
                          <w:rFonts w:asciiTheme="minorHAnsi" w:hAnsiTheme="minorHAnsi" w:cstheme="minorHAnsi"/>
                          <w:b/>
                          <w:bCs/>
                          <w:szCs w:val="22"/>
                        </w:rPr>
                      </w:pPr>
                      <w:r w:rsidRPr="00202B57">
                        <w:rPr>
                          <w:rFonts w:asciiTheme="minorHAnsi" w:hAnsiTheme="minorHAnsi"/>
                          <w:b/>
                          <w:szCs w:val="22"/>
                        </w:rPr>
                        <w:t xml:space="preserve">Z czym wiąże się udział w badaniu? </w:t>
                      </w:r>
                    </w:p>
                    <w:p w14:paraId="34DBC80E"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Zostaniesz poddany badaniu NDTK </w:t>
                      </w:r>
                      <w:r w:rsidRPr="00202B57">
                        <w:rPr>
                          <w:rFonts w:asciiTheme="minorHAnsi" w:hAnsiTheme="minorHAnsi"/>
                          <w:i/>
                          <w:iCs/>
                          <w:szCs w:val="22"/>
                        </w:rPr>
                        <w:t xml:space="preserve">i </w:t>
                      </w:r>
                      <w:r w:rsidRPr="00202B57">
                        <w:rPr>
                          <w:rFonts w:asciiTheme="minorHAnsi" w:hAnsiTheme="minorHAnsi"/>
                          <w:szCs w:val="22"/>
                        </w:rPr>
                        <w:t xml:space="preserve">RTG klatki piersiowej w szpitalu. </w:t>
                      </w:r>
                    </w:p>
                    <w:p w14:paraId="6E9696E0"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Nadal będziesz otrzymywać standardową opiekę NHS pod kątem wszystkich objawów, które mogą zostać wykryte podczas tych badań. </w:t>
                      </w:r>
                    </w:p>
                    <w:p w14:paraId="22270EC1"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Twoje oryginalne badanie RTG klatki piersiowej zlecone przez lekarza rodzinnego zostanie odwołane. </w:t>
                      </w:r>
                    </w:p>
                    <w:p w14:paraId="4F6DD3DC"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Zostaniesz poproszony o wypełnienie 2 kwestionariuszy. </w:t>
                      </w:r>
                    </w:p>
                    <w:p w14:paraId="43657F48"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Dwukrotnie sprawdzimy Twoją dokumentację medyczną, aby sprawdzić, jak sobie radzisz. </w:t>
                      </w:r>
                    </w:p>
                    <w:p w14:paraId="27D0B743"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Udział w badaniu nie wpłynie na opóźnienia w Twojej opiece i diagnostyce. </w:t>
                      </w:r>
                    </w:p>
                    <w:p w14:paraId="0D135178" w14:textId="77777777" w:rsidR="009A2DBE" w:rsidRPr="00202B57" w:rsidRDefault="009A2DBE" w:rsidP="009A2DBE">
                      <w:pPr>
                        <w:pStyle w:val="ListParagraph"/>
                        <w:numPr>
                          <w:ilvl w:val="0"/>
                          <w:numId w:val="14"/>
                        </w:numPr>
                        <w:spacing w:line="276" w:lineRule="auto"/>
                        <w:ind w:right="-170"/>
                        <w:rPr>
                          <w:rFonts w:asciiTheme="minorHAnsi" w:hAnsiTheme="minorHAnsi" w:cstheme="minorHAnsi"/>
                          <w:szCs w:val="22"/>
                        </w:rPr>
                      </w:pPr>
                      <w:r w:rsidRPr="00202B57">
                        <w:rPr>
                          <w:rFonts w:asciiTheme="minorHAnsi" w:hAnsiTheme="minorHAnsi"/>
                          <w:szCs w:val="22"/>
                        </w:rPr>
                        <w:t xml:space="preserve">Udział w badaniu potrwa do 12 miesięcy.  </w:t>
                      </w:r>
                    </w:p>
                    <w:p w14:paraId="3929310D" w14:textId="77777777" w:rsidR="009A2DBE" w:rsidRPr="00202B57" w:rsidRDefault="009A2DBE" w:rsidP="009A2DBE">
                      <w:pPr>
                        <w:pStyle w:val="Heading2"/>
                        <w:spacing w:before="240" w:after="0" w:line="276" w:lineRule="auto"/>
                        <w:rPr>
                          <w:rFonts w:asciiTheme="minorHAnsi" w:hAnsiTheme="minorHAnsi" w:cstheme="minorHAnsi"/>
                          <w:b w:val="0"/>
                          <w:bCs w:val="0"/>
                          <w:color w:val="auto"/>
                          <w:szCs w:val="22"/>
                        </w:rPr>
                      </w:pPr>
                      <w:r w:rsidRPr="00202B57">
                        <w:rPr>
                          <w:rFonts w:asciiTheme="minorHAnsi" w:hAnsiTheme="minorHAnsi"/>
                          <w:color w:val="auto"/>
                          <w:szCs w:val="22"/>
                        </w:rPr>
                        <w:t xml:space="preserve">Kto bierze udział w badaniu? </w:t>
                      </w:r>
                    </w:p>
                    <w:p w14:paraId="7C4B8BFF" w14:textId="77777777" w:rsidR="009A2DBE" w:rsidRPr="00202B57" w:rsidRDefault="009A2DBE" w:rsidP="009A2DBE">
                      <w:pPr>
                        <w:spacing w:after="120" w:line="276" w:lineRule="auto"/>
                        <w:ind w:right="-113"/>
                        <w:rPr>
                          <w:rFonts w:asciiTheme="minorHAnsi" w:hAnsiTheme="minorHAnsi" w:cstheme="minorHAnsi"/>
                          <w:szCs w:val="22"/>
                        </w:rPr>
                      </w:pPr>
                      <w:r w:rsidRPr="00202B57">
                        <w:rPr>
                          <w:rFonts w:asciiTheme="minorHAnsi" w:hAnsiTheme="minorHAnsi"/>
                          <w:szCs w:val="22"/>
                        </w:rPr>
                        <w:t xml:space="preserve">Chcemy, aby w badaniu wzięło udział 900 osób z co najmniej 5 szpitali w Wielkiej Brytanii, które zostały skierowane na badanie RTG klatki piersiowej. </w:t>
                      </w:r>
                    </w:p>
                    <w:p w14:paraId="7946B264" w14:textId="77777777" w:rsidR="009A2DBE" w:rsidRPr="00202B57" w:rsidRDefault="009A2DBE" w:rsidP="009A2DBE">
                      <w:pPr>
                        <w:pStyle w:val="Heading2"/>
                        <w:spacing w:before="240" w:after="0" w:line="276" w:lineRule="auto"/>
                        <w:rPr>
                          <w:rFonts w:asciiTheme="minorHAnsi" w:hAnsiTheme="minorHAnsi" w:cstheme="minorHAnsi"/>
                          <w:szCs w:val="22"/>
                        </w:rPr>
                      </w:pPr>
                      <w:r w:rsidRPr="00202B57">
                        <w:rPr>
                          <w:rFonts w:asciiTheme="minorHAnsi" w:hAnsiTheme="minorHAnsi"/>
                          <w:szCs w:val="22"/>
                        </w:rPr>
                        <w:t>Ryzyko i korzyści związane</w:t>
                      </w:r>
                    </w:p>
                    <w:p w14:paraId="283690CE" w14:textId="77777777" w:rsidR="009A2DBE" w:rsidRPr="00202B57" w:rsidRDefault="009A2DBE" w:rsidP="009A2DBE">
                      <w:pPr>
                        <w:spacing w:after="120" w:line="276" w:lineRule="auto"/>
                        <w:ind w:right="-113"/>
                        <w:rPr>
                          <w:rFonts w:asciiTheme="minorHAnsi" w:hAnsiTheme="minorHAnsi" w:cstheme="minorHAnsi"/>
                          <w:szCs w:val="22"/>
                        </w:rPr>
                      </w:pPr>
                      <w:r w:rsidRPr="00202B57">
                        <w:rPr>
                          <w:rFonts w:asciiTheme="minorHAnsi" w:hAnsiTheme="minorHAnsi"/>
                          <w:szCs w:val="22"/>
                        </w:rPr>
                        <w:t xml:space="preserve">Zaproponowane zostanie Ci wykonanie badania NDTK, które może wykryć nieprawidłowości niewidoczne podczas badania RTG klatki piersiowej. Poddając się badaniu NDTK przyczynisz się do rozwoju istotnych badań, które mogą pomóc we wcześniejszym wykrywaniu raka płuc, czyli wtedy, gdy jest on bardziej uleczalny.  Będziesz narażony na nieco większe promieniowanie niż w przypadku standardowej opieki i może być konieczne wykonanie dodatkowych badań i/lub zabiegów w zależności od wyników badań.  </w:t>
                      </w:r>
                    </w:p>
                    <w:p w14:paraId="505DE6A8" w14:textId="77777777" w:rsidR="009A2DBE" w:rsidRPr="00202B57" w:rsidRDefault="009A2DBE" w:rsidP="009A2DBE">
                      <w:pPr>
                        <w:pStyle w:val="Heading2"/>
                        <w:spacing w:before="240" w:after="0" w:line="276" w:lineRule="auto"/>
                        <w:rPr>
                          <w:rFonts w:asciiTheme="minorHAnsi" w:hAnsiTheme="minorHAnsi" w:cstheme="minorHAnsi"/>
                          <w:szCs w:val="22"/>
                        </w:rPr>
                      </w:pPr>
                      <w:r w:rsidRPr="00202B57">
                        <w:rPr>
                          <w:rFonts w:asciiTheme="minorHAnsi" w:hAnsiTheme="minorHAnsi"/>
                          <w:szCs w:val="22"/>
                        </w:rPr>
                        <w:t xml:space="preserve">Co się stanie, jeśli zmienię zdanie? </w:t>
                      </w:r>
                    </w:p>
                    <w:p w14:paraId="3D66A13C" w14:textId="77777777" w:rsidR="009A2DBE" w:rsidRPr="00202B57" w:rsidRDefault="009A2DBE" w:rsidP="009A2DBE">
                      <w:pPr>
                        <w:spacing w:line="276" w:lineRule="auto"/>
                        <w:ind w:right="-113"/>
                        <w:rPr>
                          <w:rFonts w:asciiTheme="minorHAnsi" w:hAnsiTheme="minorHAnsi" w:cstheme="minorHAnsi"/>
                          <w:b/>
                          <w:szCs w:val="22"/>
                        </w:rPr>
                      </w:pPr>
                      <w:r w:rsidRPr="00202B57">
                        <w:rPr>
                          <w:rFonts w:asciiTheme="minorHAnsi" w:hAnsiTheme="minorHAnsi"/>
                          <w:szCs w:val="22"/>
                        </w:rPr>
                        <w:t xml:space="preserve">W każdej chwili i bez podania przyczyny możesz zrezygnować z udziału w całym badaniu lub w dowolnej jego części.  Jeśli chcesz zmienić poziom swojego zaangażowania, wystarczy, że poinformujesz o tym swojego lekarza lub pielęgniarkę.  Nie będzie to miało wpływu na otrzymywany przez Ciebie poziom opieki.  Jeśli postanowisz nie poddawać się żadnemu z badań, będziesz musiał ponownie poprosić lekarza rodzinnego o skierowanie na badanie RTG. </w:t>
                      </w:r>
                    </w:p>
                  </w:txbxContent>
                </v:textbox>
                <w10:wrap anchorx="margin"/>
              </v:roundrect>
            </w:pict>
          </mc:Fallback>
        </mc:AlternateContent>
      </w:r>
    </w:p>
    <w:p w14:paraId="72556C54" w14:textId="169988B3" w:rsidR="00A25848" w:rsidRPr="00A25848" w:rsidRDefault="00A25848" w:rsidP="00A25848"/>
    <w:tbl>
      <w:tblPr>
        <w:tblStyle w:val="TableGrid"/>
        <w:tblW w:w="10201" w:type="dxa"/>
        <w:tblLook w:val="04A0" w:firstRow="1" w:lastRow="0" w:firstColumn="1" w:lastColumn="0" w:noHBand="0" w:noVBand="1"/>
      </w:tblPr>
      <w:tblGrid>
        <w:gridCol w:w="4584"/>
        <w:gridCol w:w="5617"/>
      </w:tblGrid>
      <w:tr w:rsidR="00880C7D" w14:paraId="0DC217E4" w14:textId="77777777" w:rsidTr="00D56384">
        <w:trPr>
          <w:trHeight w:val="2290"/>
        </w:trPr>
        <w:tc>
          <w:tcPr>
            <w:tcW w:w="4584" w:type="dxa"/>
          </w:tcPr>
          <w:p w14:paraId="66492566" w14:textId="6DF7146F" w:rsidR="009E5749" w:rsidRPr="00D56384" w:rsidRDefault="00436FC2" w:rsidP="00D56384">
            <w:pPr>
              <w:pStyle w:val="Heading1"/>
              <w:spacing w:line="276" w:lineRule="auto"/>
              <w:jc w:val="center"/>
              <w:rPr>
                <w:rFonts w:asciiTheme="minorHAnsi" w:hAnsiTheme="minorHAnsi" w:cstheme="minorHAnsi"/>
                <w:color w:val="1F4E79" w:themeColor="accent1" w:themeShade="80"/>
                <w:sz w:val="24"/>
                <w:szCs w:val="22"/>
              </w:rPr>
            </w:pPr>
            <w:r w:rsidRPr="00CC0F4E">
              <w:rPr>
                <w:noProof/>
                <w:sz w:val="24"/>
                <w:szCs w:val="22"/>
              </w:rPr>
              <w:lastRenderedPageBreak/>
              <w:drawing>
                <wp:anchor distT="0" distB="0" distL="114300" distR="114300" simplePos="0" relativeHeight="251682304" behindDoc="0" locked="0" layoutInCell="1" allowOverlap="1" wp14:anchorId="4B5C2224" wp14:editId="5BD1E77C">
                  <wp:simplePos x="0" y="0"/>
                  <wp:positionH relativeFrom="page">
                    <wp:posOffset>901893</wp:posOffset>
                  </wp:positionH>
                  <wp:positionV relativeFrom="page">
                    <wp:posOffset>297760</wp:posOffset>
                  </wp:positionV>
                  <wp:extent cx="1076550" cy="1076550"/>
                  <wp:effectExtent l="0" t="0" r="9525" b="9525"/>
                  <wp:wrapTopAndBottom/>
                  <wp:docPr id="4" name="Picture 4" descr="A grey and white skelet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y and white skeleton&#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076550" cy="10765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1F4E79" w:themeColor="accent1" w:themeShade="80"/>
                <w:sz w:val="24"/>
              </w:rPr>
              <w:t>Badanie RTG klatki piersiowej</w:t>
            </w:r>
          </w:p>
        </w:tc>
        <w:tc>
          <w:tcPr>
            <w:tcW w:w="5617" w:type="dxa"/>
          </w:tcPr>
          <w:p w14:paraId="3FC78F0C" w14:textId="103B07A8" w:rsidR="00880C7D" w:rsidRPr="00CC0F4E" w:rsidRDefault="00D35E9F" w:rsidP="00CC0F4E">
            <w:pPr>
              <w:pStyle w:val="Heading1"/>
              <w:spacing w:line="276" w:lineRule="auto"/>
              <w:jc w:val="center"/>
              <w:rPr>
                <w:rFonts w:asciiTheme="minorHAnsi" w:hAnsiTheme="minorHAnsi" w:cstheme="minorHAnsi"/>
                <w:color w:val="1F4E79" w:themeColor="accent1" w:themeShade="80"/>
                <w:sz w:val="24"/>
                <w:szCs w:val="22"/>
              </w:rPr>
            </w:pPr>
            <w:r>
              <w:rPr>
                <w:rFonts w:asciiTheme="minorHAnsi" w:hAnsiTheme="minorHAnsi"/>
                <w:color w:val="1F4E79" w:themeColor="accent1" w:themeShade="80"/>
                <w:sz w:val="24"/>
              </w:rPr>
              <w:t>Badanie NDTK</w:t>
            </w:r>
          </w:p>
          <w:p w14:paraId="1F2C9E50" w14:textId="08D0F8DE" w:rsidR="009E5749" w:rsidRPr="00CC0F4E" w:rsidRDefault="00436FC2" w:rsidP="00CC0F4E">
            <w:pPr>
              <w:jc w:val="center"/>
              <w:rPr>
                <w:sz w:val="24"/>
                <w:szCs w:val="22"/>
              </w:rPr>
            </w:pPr>
            <w:r>
              <w:rPr>
                <w:noProof/>
                <w:sz w:val="24"/>
                <w:szCs w:val="22"/>
              </w:rPr>
              <w:drawing>
                <wp:inline distT="0" distB="0" distL="0" distR="0" wp14:anchorId="53E81BE3" wp14:editId="5A00E6B5">
                  <wp:extent cx="750013" cy="1182985"/>
                  <wp:effectExtent l="0" t="0" r="0" b="0"/>
                  <wp:docPr id="1208015102" name="Picture 1" descr="A grey and white circular object with black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15102" name="Picture 1" descr="A grey and white circular object with black circl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7117" cy="1194191"/>
                          </a:xfrm>
                          <a:prstGeom prst="rect">
                            <a:avLst/>
                          </a:prstGeom>
                        </pic:spPr>
                      </pic:pic>
                    </a:graphicData>
                  </a:graphic>
                </wp:inline>
              </w:drawing>
            </w:r>
          </w:p>
        </w:tc>
      </w:tr>
      <w:tr w:rsidR="00880C7D" w14:paraId="03AF1FF3" w14:textId="77777777" w:rsidTr="00CC0F4E">
        <w:tc>
          <w:tcPr>
            <w:tcW w:w="4584" w:type="dxa"/>
          </w:tcPr>
          <w:p w14:paraId="6A1B3B79" w14:textId="52675788" w:rsidR="00880C7D" w:rsidRPr="00CC0F4E" w:rsidRDefault="00C11F88" w:rsidP="004354FE">
            <w:pPr>
              <w:pStyle w:val="Heading1"/>
              <w:spacing w:line="276" w:lineRule="auto"/>
              <w:rPr>
                <w:rFonts w:asciiTheme="minorHAnsi" w:hAnsiTheme="minorHAnsi" w:cstheme="minorHAnsi"/>
                <w:b w:val="0"/>
                <w:color w:val="1F4E79" w:themeColor="accent1" w:themeShade="80"/>
                <w:sz w:val="24"/>
                <w:szCs w:val="22"/>
              </w:rPr>
            </w:pPr>
            <w:r>
              <w:rPr>
                <w:rFonts w:asciiTheme="minorHAnsi" w:hAnsiTheme="minorHAnsi"/>
                <w:b w:val="0"/>
                <w:color w:val="1F4E79" w:themeColor="accent1" w:themeShade="80"/>
                <w:sz w:val="24"/>
              </w:rPr>
              <w:t xml:space="preserve">Wykonuje prosty dwuwymiarowy obraz wnętrza klatki piersiowej. </w:t>
            </w:r>
          </w:p>
        </w:tc>
        <w:tc>
          <w:tcPr>
            <w:tcW w:w="5617" w:type="dxa"/>
          </w:tcPr>
          <w:p w14:paraId="31C59342" w14:textId="64072DD5" w:rsidR="00880C7D" w:rsidRPr="00CC0F4E" w:rsidRDefault="00C11F88" w:rsidP="004354FE">
            <w:pPr>
              <w:pStyle w:val="Heading1"/>
              <w:spacing w:line="276" w:lineRule="auto"/>
              <w:rPr>
                <w:rFonts w:asciiTheme="minorHAnsi" w:hAnsiTheme="minorHAnsi" w:cstheme="minorHAnsi"/>
                <w:b w:val="0"/>
                <w:bCs/>
                <w:color w:val="1F4E79" w:themeColor="accent1" w:themeShade="80"/>
                <w:sz w:val="24"/>
                <w:szCs w:val="22"/>
              </w:rPr>
            </w:pPr>
            <w:r>
              <w:rPr>
                <w:rFonts w:asciiTheme="minorHAnsi" w:hAnsiTheme="minorHAnsi"/>
                <w:b w:val="0"/>
                <w:color w:val="1F4E79" w:themeColor="accent1" w:themeShade="80"/>
                <w:sz w:val="24"/>
              </w:rPr>
              <w:t>Wykonuje trójwymiarowy obraz klatki piersiowej wykonując wiele pojedynczych zdjęć rentgenowskich i łącząc je ze sobą.</w:t>
            </w:r>
          </w:p>
        </w:tc>
      </w:tr>
      <w:tr w:rsidR="007A048C" w14:paraId="77F07D77" w14:textId="77777777" w:rsidTr="00C11D8B">
        <w:tc>
          <w:tcPr>
            <w:tcW w:w="4584" w:type="dxa"/>
          </w:tcPr>
          <w:p w14:paraId="0AB2EE79" w14:textId="503DA5FB" w:rsidR="00C11F88" w:rsidRPr="00CC0F4E" w:rsidRDefault="00C11F88" w:rsidP="004354FE">
            <w:pPr>
              <w:pStyle w:val="Heading1"/>
              <w:spacing w:line="276" w:lineRule="auto"/>
              <w:rPr>
                <w:rFonts w:asciiTheme="minorHAnsi" w:hAnsiTheme="minorHAnsi" w:cstheme="minorHAnsi"/>
                <w:b w:val="0"/>
                <w:color w:val="1F4E79" w:themeColor="accent1" w:themeShade="80"/>
                <w:sz w:val="24"/>
                <w:szCs w:val="22"/>
              </w:rPr>
            </w:pPr>
            <w:r>
              <w:rPr>
                <w:rFonts w:asciiTheme="minorHAnsi" w:hAnsiTheme="minorHAnsi"/>
                <w:b w:val="0"/>
                <w:color w:val="1F4E79" w:themeColor="accent1" w:themeShade="80"/>
                <w:sz w:val="24"/>
              </w:rPr>
              <w:t>Wymaga stania w specjalnym pomieszczeniu przed urządzeniem, podczas gdy elektroradiolog wykonuje zdjęcie rentgenowskie.</w:t>
            </w:r>
          </w:p>
        </w:tc>
        <w:tc>
          <w:tcPr>
            <w:tcW w:w="5617" w:type="dxa"/>
          </w:tcPr>
          <w:p w14:paraId="0D735FE4" w14:textId="0C772DB8" w:rsidR="00C11F88" w:rsidRPr="00CC0F4E" w:rsidRDefault="00C11F88" w:rsidP="004354FE">
            <w:pPr>
              <w:pStyle w:val="Heading1"/>
              <w:spacing w:line="276" w:lineRule="auto"/>
              <w:rPr>
                <w:rFonts w:asciiTheme="minorHAnsi" w:hAnsiTheme="minorHAnsi" w:cstheme="minorHAnsi"/>
                <w:b w:val="0"/>
                <w:bCs/>
                <w:color w:val="1F4E79" w:themeColor="accent1" w:themeShade="80"/>
                <w:sz w:val="24"/>
                <w:szCs w:val="22"/>
              </w:rPr>
            </w:pPr>
            <w:r>
              <w:rPr>
                <w:rFonts w:asciiTheme="minorHAnsi" w:hAnsiTheme="minorHAnsi"/>
                <w:b w:val="0"/>
                <w:color w:val="1F4E79" w:themeColor="accent1" w:themeShade="80"/>
                <w:sz w:val="24"/>
              </w:rPr>
              <w:t>Wymaga leżenia płasko na stole, który przesuwa się przez okrągłe urządzenie. Głowa i nogi znajdują się poza urządzeniem.</w:t>
            </w:r>
          </w:p>
        </w:tc>
      </w:tr>
      <w:tr w:rsidR="007A048C" w14:paraId="0E099F1D" w14:textId="77777777" w:rsidTr="00C11D8B">
        <w:tc>
          <w:tcPr>
            <w:tcW w:w="4584" w:type="dxa"/>
          </w:tcPr>
          <w:p w14:paraId="5EA67546" w14:textId="40C3EA0A" w:rsidR="00DF4428" w:rsidRPr="00CC0F4E" w:rsidRDefault="00DF4428" w:rsidP="004354FE">
            <w:pPr>
              <w:pStyle w:val="Heading1"/>
              <w:spacing w:line="276" w:lineRule="auto"/>
              <w:rPr>
                <w:rFonts w:asciiTheme="minorHAnsi" w:hAnsiTheme="minorHAnsi" w:cstheme="minorHAnsi"/>
                <w:b w:val="0"/>
                <w:color w:val="1F4E79" w:themeColor="accent1" w:themeShade="80"/>
                <w:sz w:val="24"/>
                <w:szCs w:val="22"/>
              </w:rPr>
            </w:pPr>
            <w:r>
              <w:rPr>
                <w:rFonts w:asciiTheme="minorHAnsi" w:hAnsiTheme="minorHAnsi"/>
                <w:b w:val="0"/>
                <w:color w:val="1F4E79" w:themeColor="accent1" w:themeShade="80"/>
                <w:sz w:val="24"/>
              </w:rPr>
              <w:t xml:space="preserve">Trwa 10-15 minut </w:t>
            </w:r>
          </w:p>
        </w:tc>
        <w:tc>
          <w:tcPr>
            <w:tcW w:w="5617" w:type="dxa"/>
          </w:tcPr>
          <w:p w14:paraId="32EDEAB4" w14:textId="4892A85E" w:rsidR="00DF4428" w:rsidRPr="00CC0F4E" w:rsidRDefault="00436FC2" w:rsidP="004354FE">
            <w:pPr>
              <w:pStyle w:val="Heading1"/>
              <w:spacing w:line="276" w:lineRule="auto"/>
              <w:rPr>
                <w:rFonts w:asciiTheme="minorHAnsi" w:hAnsiTheme="minorHAnsi" w:cstheme="minorHAnsi"/>
                <w:b w:val="0"/>
                <w:bCs/>
                <w:color w:val="1F4E79" w:themeColor="accent1" w:themeShade="80"/>
                <w:sz w:val="24"/>
                <w:szCs w:val="22"/>
              </w:rPr>
            </w:pPr>
            <w:r>
              <w:rPr>
                <w:rFonts w:asciiTheme="minorHAnsi" w:hAnsiTheme="minorHAnsi"/>
                <w:b w:val="0"/>
                <w:color w:val="1F4E79" w:themeColor="accent1" w:themeShade="80"/>
                <w:sz w:val="24"/>
              </w:rPr>
              <w:t xml:space="preserve">Trwa 10-15 minut </w:t>
            </w:r>
          </w:p>
        </w:tc>
      </w:tr>
      <w:tr w:rsidR="007A048C" w14:paraId="31489B99" w14:textId="77777777" w:rsidTr="00C11D8B">
        <w:tc>
          <w:tcPr>
            <w:tcW w:w="4584" w:type="dxa"/>
          </w:tcPr>
          <w:p w14:paraId="17630D28" w14:textId="5321B3B4" w:rsidR="00DF4428" w:rsidRPr="00CC0F4E" w:rsidRDefault="0030092E" w:rsidP="0030092E">
            <w:pPr>
              <w:pStyle w:val="Heading1"/>
              <w:spacing w:line="276" w:lineRule="auto"/>
              <w:rPr>
                <w:rFonts w:asciiTheme="minorHAnsi" w:hAnsiTheme="minorHAnsi" w:cstheme="minorHAnsi"/>
                <w:b w:val="0"/>
                <w:color w:val="1F4E79" w:themeColor="accent1" w:themeShade="80"/>
                <w:sz w:val="24"/>
                <w:szCs w:val="22"/>
              </w:rPr>
            </w:pPr>
            <w:r>
              <w:rPr>
                <w:rFonts w:asciiTheme="minorHAnsi" w:hAnsiTheme="minorHAnsi"/>
                <w:b w:val="0"/>
                <w:color w:val="1F4E79" w:themeColor="accent1" w:themeShade="80"/>
                <w:sz w:val="24"/>
              </w:rPr>
              <w:t xml:space="preserve">Promieniowanie: wykorzystuje mniej więcej taką samą ilość, na jaką ktoś byłby narażony w ciągu kilku dni w wyniku codziennego promieniowania z otoczenia. </w:t>
            </w:r>
          </w:p>
        </w:tc>
        <w:tc>
          <w:tcPr>
            <w:tcW w:w="5617" w:type="dxa"/>
          </w:tcPr>
          <w:p w14:paraId="4DFC6EE7" w14:textId="4EF7D247" w:rsidR="00DF4428" w:rsidRPr="00CC0F4E" w:rsidRDefault="0030092E" w:rsidP="004354FE">
            <w:pPr>
              <w:pStyle w:val="Heading1"/>
              <w:spacing w:line="276" w:lineRule="auto"/>
              <w:rPr>
                <w:rFonts w:asciiTheme="minorHAnsi" w:hAnsiTheme="minorHAnsi" w:cstheme="minorHAnsi"/>
                <w:b w:val="0"/>
                <w:bCs/>
                <w:color w:val="1F4E79" w:themeColor="accent1" w:themeShade="80"/>
                <w:sz w:val="24"/>
                <w:szCs w:val="22"/>
              </w:rPr>
            </w:pPr>
            <w:r>
              <w:rPr>
                <w:rFonts w:asciiTheme="minorHAnsi" w:hAnsiTheme="minorHAnsi"/>
                <w:b w:val="0"/>
                <w:color w:val="1F4E79" w:themeColor="accent1" w:themeShade="80"/>
                <w:sz w:val="24"/>
              </w:rPr>
              <w:t>Promieniowanie: wykorzystuje mniej więcej taką samą ilość promieniowania, na jaką ktoś byłby narażony w ciągu około pół roku w wyniku codziennego promieniowania z otoczenia.</w:t>
            </w:r>
          </w:p>
        </w:tc>
      </w:tr>
      <w:tr w:rsidR="007A048C" w14:paraId="7D85F1B7" w14:textId="77777777" w:rsidTr="00C11D8B">
        <w:tc>
          <w:tcPr>
            <w:tcW w:w="4584" w:type="dxa"/>
          </w:tcPr>
          <w:p w14:paraId="32D08DC2" w14:textId="53B6D6B2" w:rsidR="00DF4428" w:rsidRPr="00CC0F4E" w:rsidRDefault="00DF4428" w:rsidP="004354FE">
            <w:pPr>
              <w:pStyle w:val="Heading1"/>
              <w:spacing w:line="276" w:lineRule="auto"/>
              <w:rPr>
                <w:rFonts w:asciiTheme="minorHAnsi" w:hAnsiTheme="minorHAnsi" w:cstheme="minorHAnsi"/>
                <w:color w:val="1F4E79" w:themeColor="accent1" w:themeShade="80"/>
                <w:sz w:val="24"/>
                <w:szCs w:val="22"/>
              </w:rPr>
            </w:pPr>
          </w:p>
        </w:tc>
        <w:tc>
          <w:tcPr>
            <w:tcW w:w="5617" w:type="dxa"/>
          </w:tcPr>
          <w:p w14:paraId="05DB2D30" w14:textId="1D7F8CFC" w:rsidR="00DF4428" w:rsidRPr="007349C8" w:rsidRDefault="00AB3038" w:rsidP="00AB3038">
            <w:pPr>
              <w:pStyle w:val="Heading1"/>
              <w:spacing w:line="276" w:lineRule="auto"/>
              <w:rPr>
                <w:b w:val="0"/>
                <w:bCs/>
                <w:sz w:val="24"/>
                <w:szCs w:val="22"/>
              </w:rPr>
            </w:pPr>
            <w:r>
              <w:rPr>
                <w:rFonts w:asciiTheme="minorHAnsi" w:hAnsiTheme="minorHAnsi"/>
                <w:b w:val="0"/>
                <w:color w:val="1F4E79" w:themeColor="accent1" w:themeShade="80"/>
                <w:sz w:val="24"/>
              </w:rPr>
              <w:t>Badanie NDTK wiąże się z niższą dawką promieniowania niż zwykłe badanie TK.  W przypadku zwykłego badania TK czasami stosuje się zastrzyki (kontrast).  Zastrzyki te nie są potrzebne w przypadku badania NDTK.</w:t>
            </w:r>
          </w:p>
        </w:tc>
      </w:tr>
    </w:tbl>
    <w:p w14:paraId="67A07C1C" w14:textId="2F1CEFCB" w:rsidR="00D31D9E" w:rsidRPr="004B0979" w:rsidRDefault="00D31D9E" w:rsidP="004B0979">
      <w:pPr>
        <w:pStyle w:val="Heading1"/>
        <w:spacing w:line="276" w:lineRule="auto"/>
        <w:rPr>
          <w:rFonts w:asciiTheme="minorHAnsi" w:hAnsiTheme="minorHAnsi" w:cstheme="minorHAnsi"/>
          <w:color w:val="1F4E79" w:themeColor="accent1" w:themeShade="80"/>
          <w:sz w:val="8"/>
          <w:szCs w:val="6"/>
        </w:rPr>
      </w:pPr>
    </w:p>
    <w:p w14:paraId="21F312F5" w14:textId="2449DDC2" w:rsidR="008F7BF4" w:rsidRPr="008F7BF4" w:rsidRDefault="00A82411" w:rsidP="008F7BF4">
      <w:r>
        <w:rPr>
          <w:rFonts w:ascii="Times New Roman" w:hAnsi="Times New Roman"/>
          <w:noProof/>
        </w:rPr>
        <w:drawing>
          <wp:anchor distT="0" distB="0" distL="114300" distR="114300" simplePos="0" relativeHeight="251712000" behindDoc="0" locked="0" layoutInCell="1" allowOverlap="1" wp14:anchorId="5AE85149" wp14:editId="6F7152B9">
            <wp:simplePos x="0" y="0"/>
            <wp:positionH relativeFrom="margin">
              <wp:posOffset>141767</wp:posOffset>
            </wp:positionH>
            <wp:positionV relativeFrom="paragraph">
              <wp:posOffset>3409300</wp:posOffset>
            </wp:positionV>
            <wp:extent cx="2718435" cy="487045"/>
            <wp:effectExtent l="0" t="0" r="5715" b="8255"/>
            <wp:wrapNone/>
            <wp:docPr id="50" name="Picture 5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close-up of a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18435" cy="4870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4048" behindDoc="0" locked="0" layoutInCell="1" allowOverlap="1" wp14:anchorId="47EF8FC4" wp14:editId="2A0EDD39">
            <wp:simplePos x="0" y="0"/>
            <wp:positionH relativeFrom="margin">
              <wp:posOffset>4881865</wp:posOffset>
            </wp:positionH>
            <wp:positionV relativeFrom="paragraph">
              <wp:posOffset>3408045</wp:posOffset>
            </wp:positionV>
            <wp:extent cx="1278255" cy="543560"/>
            <wp:effectExtent l="0" t="0" r="0" b="889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8255" cy="543560"/>
                    </a:xfrm>
                    <a:prstGeom prst="rect">
                      <a:avLst/>
                    </a:prstGeom>
                    <a:noFill/>
                  </pic:spPr>
                </pic:pic>
              </a:graphicData>
            </a:graphic>
            <wp14:sizeRelH relativeFrom="page">
              <wp14:pctWidth>0</wp14:pctWidth>
            </wp14:sizeRelH>
            <wp14:sizeRelV relativeFrom="page">
              <wp14:pctHeight>0</wp14:pctHeight>
            </wp14:sizeRelV>
          </wp:anchor>
        </w:drawing>
      </w:r>
      <w:r w:rsidR="00F34502" w:rsidRPr="00F34502">
        <w:rPr>
          <w:noProof/>
        </w:rPr>
        <w:drawing>
          <wp:inline distT="0" distB="0" distL="0" distR="0" wp14:anchorId="721BD040" wp14:editId="366787A2">
            <wp:extent cx="6480810" cy="3400425"/>
            <wp:effectExtent l="0" t="0" r="0" b="9525"/>
            <wp:docPr id="1634602962" name="Picture 1" descr="A diagram with text and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02962" name="Picture 1" descr="A diagram with text and blue circles&#10;&#10;AI-generated content may be incorrect."/>
                    <pic:cNvPicPr/>
                  </pic:nvPicPr>
                  <pic:blipFill>
                    <a:blip r:embed="rId19"/>
                    <a:stretch>
                      <a:fillRect/>
                    </a:stretch>
                  </pic:blipFill>
                  <pic:spPr>
                    <a:xfrm>
                      <a:off x="0" y="0"/>
                      <a:ext cx="6480810" cy="3400425"/>
                    </a:xfrm>
                    <a:prstGeom prst="rect">
                      <a:avLst/>
                    </a:prstGeom>
                  </pic:spPr>
                </pic:pic>
              </a:graphicData>
            </a:graphic>
          </wp:inline>
        </w:drawing>
      </w:r>
    </w:p>
    <w:p w14:paraId="3DE468C3" w14:textId="60CB058A" w:rsidR="002F2A99" w:rsidRPr="004C3A63" w:rsidRDefault="002F2A99" w:rsidP="004354FE">
      <w:pPr>
        <w:pStyle w:val="Heading1"/>
        <w:spacing w:line="276" w:lineRule="auto"/>
        <w:rPr>
          <w:rFonts w:asciiTheme="minorHAnsi" w:hAnsiTheme="minorHAnsi" w:cstheme="minorHAnsi"/>
          <w:b w:val="0"/>
          <w:color w:val="1F4E79" w:themeColor="accent1" w:themeShade="80"/>
        </w:rPr>
      </w:pPr>
      <w:r>
        <w:rPr>
          <w:rFonts w:asciiTheme="minorHAnsi" w:hAnsiTheme="minorHAnsi"/>
          <w:color w:val="1F4E79" w:themeColor="accent1" w:themeShade="80"/>
        </w:rPr>
        <w:lastRenderedPageBreak/>
        <w:t xml:space="preserve">Wstęp </w:t>
      </w:r>
    </w:p>
    <w:p w14:paraId="6D470F7F" w14:textId="6F3E6F56" w:rsidR="008C7C2A" w:rsidRDefault="004354FE" w:rsidP="004354FE">
      <w:pPr>
        <w:spacing w:after="120" w:line="276" w:lineRule="auto"/>
        <w:rPr>
          <w:rFonts w:asciiTheme="minorHAnsi" w:hAnsiTheme="minorHAnsi" w:cstheme="minorHAnsi"/>
          <w:bCs/>
          <w:iCs/>
          <w:sz w:val="24"/>
        </w:rPr>
      </w:pPr>
      <w:r>
        <w:rPr>
          <w:rFonts w:asciiTheme="minorHAnsi" w:hAnsiTheme="minorHAnsi"/>
          <w:color w:val="000000"/>
          <w:sz w:val="24"/>
        </w:rPr>
        <w:t xml:space="preserve">Chcielibyśmy zaprosić Cię do wzięcia udziału w badaniu o nazwie „MEDLEY”. Prosimy o uważne przeczytanie tych informacji i w razie potrzeby przedyskutowanie ich z innymi. </w:t>
      </w:r>
      <w:r>
        <w:rPr>
          <w:rFonts w:asciiTheme="minorHAnsi" w:hAnsiTheme="minorHAnsi"/>
          <w:sz w:val="24"/>
        </w:rPr>
        <w:t xml:space="preserve"> Jeśli coś jest niezrozumiałe lub chciałbyś uzyskać więcej informacji, zwróć się do nas.  Po przeczytaniu tych informacji członek zespołu badawczego ponownie porozmawia z Tobą o badaniu i będziesz mógł zadać dowolne pytania.</w:t>
      </w:r>
    </w:p>
    <w:p w14:paraId="4B3D5AAB" w14:textId="06420C5B" w:rsidR="008823BD" w:rsidRPr="00531A4D" w:rsidRDefault="008823BD" w:rsidP="00F73528">
      <w:pPr>
        <w:spacing w:before="240" w:after="120" w:line="276" w:lineRule="auto"/>
        <w:rPr>
          <w:rFonts w:asciiTheme="minorHAnsi" w:hAnsiTheme="minorHAnsi" w:cstheme="minorHAnsi"/>
          <w:bCs/>
          <w:iCs/>
          <w:sz w:val="24"/>
        </w:rPr>
      </w:pPr>
      <w:r>
        <w:rPr>
          <w:rFonts w:asciiTheme="minorHAnsi" w:hAnsiTheme="minorHAnsi"/>
          <w:sz w:val="24"/>
        </w:rPr>
        <w:t xml:space="preserve">Na końcu tego informatora znajduje się załącznik, z którym możesz się zapoznać.  Nie musisz się z nim zapoznawać przed podjęciem decyzji, ale jego zawartość może Ci się przydać lub zainteresować. </w:t>
      </w:r>
    </w:p>
    <w:p w14:paraId="6CB7C166" w14:textId="0CF07756" w:rsidR="002F2A99" w:rsidRPr="007E3F8A" w:rsidRDefault="002F2A99" w:rsidP="00F73528">
      <w:pPr>
        <w:pStyle w:val="Heading1"/>
        <w:spacing w:before="240" w:line="276" w:lineRule="auto"/>
        <w:rPr>
          <w:b w:val="0"/>
          <w:color w:val="1F4E79" w:themeColor="accent1" w:themeShade="80"/>
        </w:rPr>
      </w:pPr>
      <w:r>
        <w:rPr>
          <w:color w:val="1F4E79" w:themeColor="accent1" w:themeShade="80"/>
        </w:rPr>
        <w:t xml:space="preserve">Jaki jest cel badania? </w:t>
      </w:r>
    </w:p>
    <w:p w14:paraId="0D71C00C" w14:textId="5FDEF15B" w:rsidR="00D31D9E" w:rsidRDefault="00D31D9E" w:rsidP="00D31D9E">
      <w:pPr>
        <w:spacing w:after="120" w:line="276" w:lineRule="auto"/>
        <w:rPr>
          <w:rFonts w:asciiTheme="minorHAnsi" w:hAnsiTheme="minorHAnsi" w:cstheme="minorHAnsi"/>
          <w:iCs/>
          <w:color w:val="000000"/>
          <w:sz w:val="24"/>
        </w:rPr>
      </w:pPr>
      <w:r>
        <w:rPr>
          <w:rFonts w:asciiTheme="minorHAnsi" w:hAnsiTheme="minorHAnsi"/>
          <w:color w:val="000000"/>
          <w:sz w:val="24"/>
        </w:rPr>
        <w:t xml:space="preserve">Rak płuc jest trzecim najczęściej występującym nowotworem w Wielkiej Brytanii, ale typowe objawy raka płuc, takie jak uporczywy kaszel, są również typowymi objawami wielu innych chorób.  Dlatego czasami trudno jest go wykryć we wczesnym stadium.  Dzięki wczesnemu wykryciu raka płuc pacjenci mogą uzyskać lepsze wyniki leczenia. </w:t>
      </w:r>
    </w:p>
    <w:p w14:paraId="46F9A867" w14:textId="161AEC13" w:rsidR="002F2A99" w:rsidRPr="002113B1" w:rsidRDefault="00A35DE0" w:rsidP="00F73528">
      <w:pPr>
        <w:spacing w:before="240" w:after="120" w:line="276" w:lineRule="auto"/>
        <w:rPr>
          <w:rFonts w:asciiTheme="minorHAnsi" w:hAnsiTheme="minorHAnsi" w:cstheme="minorHAnsi"/>
          <w:iCs/>
          <w:color w:val="000000"/>
          <w:sz w:val="24"/>
        </w:rPr>
      </w:pPr>
      <w:r>
        <w:rPr>
          <w:rFonts w:asciiTheme="minorHAnsi" w:hAnsiTheme="minorHAnsi"/>
          <w:color w:val="000000"/>
          <w:sz w:val="24"/>
        </w:rPr>
        <w:t xml:space="preserve">MEDLEY pozwoli zrozumieć służbie zdrowia, czy w pierwszej kolejności należy stosować badanie NDTK klatki piersiowej zamiast badania RTG klatki piersiowej w celu wykrycia ewentualnych objawów raka płuc.  W ramach badania zostaną wykonane badania RTG i NDTK klatki piersiowej, natomiast w ramach standardowej opieki NHS wykonane zostałoby tylko badanie RTG klatki piersiowej. </w:t>
      </w:r>
    </w:p>
    <w:p w14:paraId="0B5F95B8" w14:textId="096561E1" w:rsidR="002F2A99" w:rsidRPr="004C3A63" w:rsidRDefault="002F2A99" w:rsidP="00F73528">
      <w:pPr>
        <w:pStyle w:val="Heading1"/>
        <w:spacing w:before="240" w:line="276" w:lineRule="auto"/>
        <w:rPr>
          <w:b w:val="0"/>
          <w:color w:val="1F4E79" w:themeColor="accent1" w:themeShade="80"/>
        </w:rPr>
      </w:pPr>
      <w:r>
        <w:rPr>
          <w:color w:val="1F4E79" w:themeColor="accent1" w:themeShade="80"/>
        </w:rPr>
        <w:t xml:space="preserve">Dlaczego zostałem zaproszony do badanie i kto bierze udział? </w:t>
      </w:r>
    </w:p>
    <w:p w14:paraId="77BC5D49" w14:textId="6D9C788D" w:rsidR="002F2A99" w:rsidRDefault="00A35DE0" w:rsidP="00897622">
      <w:pPr>
        <w:spacing w:after="120" w:line="276" w:lineRule="auto"/>
        <w:rPr>
          <w:rFonts w:asciiTheme="minorHAnsi" w:hAnsiTheme="minorHAnsi" w:cstheme="minorHAnsi"/>
          <w:sz w:val="24"/>
        </w:rPr>
      </w:pPr>
      <w:r>
        <w:rPr>
          <w:rFonts w:asciiTheme="minorHAnsi" w:hAnsiTheme="minorHAnsi"/>
          <w:color w:val="000000"/>
          <w:sz w:val="24"/>
        </w:rPr>
        <w:t xml:space="preserve">Zostałeś zaproszony do udziału w tym badaniu, ponieważ lekarz rodzinny skierował Cię na badanie </w:t>
      </w:r>
      <w:r>
        <w:rPr>
          <w:rFonts w:asciiTheme="minorHAnsi" w:hAnsiTheme="minorHAnsi"/>
          <w:sz w:val="24"/>
        </w:rPr>
        <w:t xml:space="preserve">RTG klatki piersiowej.  Wynika to z faktu, że występują u Ciebie pewne objawy, które mogą być spowodowane rakiem płuc.  Większość z tych objawów jest bardzo powszechna.  NHS wykonuje ponad milion badań RTG klatki piersiowej rocznie u osób z takimi objawami jak Twoje, ale szansa, że ktoś, kto zostanie skierowany na badanie RTG klatki piersiowej, rzeczywiście ma raka płuc, wynosi tylko około 2%.  Chcemy, aby w badaniu wzięło udział 900 osób z co najmniej 5 szpitali w Wielkiej Brytanii, które zostały skierowane na badanie RTG klatki piersiowej. </w:t>
      </w:r>
    </w:p>
    <w:p w14:paraId="5F91D88D" w14:textId="26C9B4EE" w:rsidR="004354FE" w:rsidRDefault="004354FE" w:rsidP="00897622">
      <w:pPr>
        <w:spacing w:after="120" w:line="276" w:lineRule="auto"/>
        <w:rPr>
          <w:rFonts w:asciiTheme="minorHAnsi" w:hAnsiTheme="minorHAnsi" w:cstheme="minorHAnsi"/>
          <w:sz w:val="24"/>
        </w:rPr>
      </w:pPr>
      <w:r>
        <w:rPr>
          <w:rFonts w:asciiTheme="minorHAnsi" w:hAnsiTheme="minorHAnsi"/>
          <w:sz w:val="24"/>
        </w:rPr>
        <w:t xml:space="preserve">Nie musisz brać udziału: uczestnictwo w MEDLEY jest dobrowolne.  </w:t>
      </w:r>
      <w:bookmarkStart w:id="0" w:name="_Hlk172884817"/>
      <w:r>
        <w:rPr>
          <w:rFonts w:asciiTheme="minorHAnsi" w:hAnsiTheme="minorHAnsi"/>
          <w:sz w:val="24"/>
        </w:rPr>
        <w:t xml:space="preserve">Jeśli zdecydujesz się nie wziąć udziału w tym badaniu, nie będzie to miało wpływu na Twoją opiekę.  </w:t>
      </w:r>
      <w:bookmarkEnd w:id="0"/>
      <w:r>
        <w:rPr>
          <w:rFonts w:asciiTheme="minorHAnsi" w:hAnsiTheme="minorHAnsi"/>
          <w:sz w:val="24"/>
        </w:rPr>
        <w:t>Możesz wycofać swoją zgodę w dowolnym momencie, bez podawania przyczyny.</w:t>
      </w:r>
    </w:p>
    <w:p w14:paraId="136B5C0F" w14:textId="08A28EAF" w:rsidR="002F2A99" w:rsidRPr="007E3F8A" w:rsidRDefault="002F2A99" w:rsidP="00FD27EE">
      <w:pPr>
        <w:pStyle w:val="Heading1"/>
        <w:spacing w:before="240" w:line="276" w:lineRule="auto"/>
        <w:rPr>
          <w:b w:val="0"/>
          <w:color w:val="1F4E79" w:themeColor="accent1" w:themeShade="80"/>
        </w:rPr>
      </w:pPr>
      <w:bookmarkStart w:id="1" w:name="_Hlk170913651"/>
      <w:r>
        <w:rPr>
          <w:color w:val="1F4E79" w:themeColor="accent1" w:themeShade="80"/>
        </w:rPr>
        <w:t xml:space="preserve">Z czym będę wiązać się uczestnictwo w badaniu? </w:t>
      </w:r>
    </w:p>
    <w:bookmarkEnd w:id="1"/>
    <w:p w14:paraId="718137E2" w14:textId="232EE41B" w:rsidR="002113B1" w:rsidRDefault="003918C8" w:rsidP="00897622">
      <w:pPr>
        <w:spacing w:after="120" w:line="276" w:lineRule="auto"/>
        <w:rPr>
          <w:rFonts w:asciiTheme="minorHAnsi" w:hAnsiTheme="minorHAnsi" w:cstheme="minorHAnsi"/>
          <w:iCs/>
          <w:color w:val="000000"/>
          <w:sz w:val="24"/>
        </w:rPr>
      </w:pPr>
      <w:r>
        <w:rPr>
          <w:rFonts w:asciiTheme="minorHAnsi" w:hAnsiTheme="minorHAnsi"/>
          <w:sz w:val="24"/>
        </w:rPr>
        <w:t xml:space="preserve">Jeśli zgodzisz się na udział w badaniu, zostaniesz poddany zarówno badaniu NDTK jak i RTG klatki piersiowej, zamiast poddawać się jedynie badaniu RTG. </w:t>
      </w:r>
      <w:r>
        <w:rPr>
          <w:rFonts w:asciiTheme="minorHAnsi" w:hAnsiTheme="minorHAnsi"/>
          <w:color w:val="000000"/>
          <w:sz w:val="24"/>
        </w:rPr>
        <w:t xml:space="preserve"> Badanie NDTK i RTG klatki piersiowej należy wykonać najlepiej tego samego dnia lub jeśli nie jest to możliwe, to w ciągu 5 dni roboczych. Najpierw zostanie przeprowadzone badanie NDTK. </w:t>
      </w:r>
      <w:r>
        <w:rPr>
          <w:rFonts w:asciiTheme="minorHAnsi" w:hAnsiTheme="minorHAnsi"/>
          <w:sz w:val="24"/>
        </w:rPr>
        <w:t xml:space="preserve">Przed przystąpieniem do badania (NDTK I RTG klatki piersiowej) zespół badawczy zbierze podstawowe informacje na Twój temat telefonicznie lub z Twojej dokumentacji medycznej, a także poprosi Cię o wypełnienie kwestionariusza, jeśli wyrazisz na to zgodę. </w:t>
      </w:r>
      <w:r>
        <w:rPr>
          <w:rFonts w:asciiTheme="minorHAnsi" w:hAnsiTheme="minorHAnsi"/>
          <w:color w:val="000000"/>
          <w:sz w:val="24"/>
        </w:rPr>
        <w:t xml:space="preserve">Każde badanie trwa około 10-15 minut.  </w:t>
      </w:r>
    </w:p>
    <w:p w14:paraId="4B9BE11B" w14:textId="0C1AE357" w:rsidR="003918C8" w:rsidRPr="00007014" w:rsidRDefault="003918C8" w:rsidP="00897622">
      <w:pPr>
        <w:spacing w:after="120" w:line="276" w:lineRule="auto"/>
        <w:rPr>
          <w:rFonts w:asciiTheme="minorHAnsi" w:hAnsiTheme="minorHAnsi" w:cstheme="minorHAnsi"/>
          <w:sz w:val="24"/>
        </w:rPr>
      </w:pPr>
      <w:r>
        <w:rPr>
          <w:rFonts w:asciiTheme="minorHAnsi" w:hAnsiTheme="minorHAnsi"/>
          <w:sz w:val="24"/>
        </w:rPr>
        <w:lastRenderedPageBreak/>
        <w:t xml:space="preserve">Następnie elektroradiolog sprawdzi wykonane zdjęcia, a wyniki zostaną przesłane do Twojego szpitala (nie będzie konieczności ponownej wizyty w szpitalu w ramach tego badania). Następnie lekarz w szpitalu zdecyduje o ewentualnych dalszych badaniach i/lub leczeniu, które zostaną przeprowadzone na podstawie wyników badań.  Część z nich może zostać przeprowadzona w szpitalu lub zlecona przez lekarza pierwszego kontaktu.  Ewentualna diagnostyka i dalsza opieka w ramach tego badania nie potrwa dłużej niż w przypadku, gdybyś nie zdecydował się wziąć w nim udziału. </w:t>
      </w:r>
    </w:p>
    <w:p w14:paraId="1330A13C" w14:textId="2E5DEDC5" w:rsidR="00007014" w:rsidRPr="00CA6103" w:rsidRDefault="00007014" w:rsidP="003A64BB">
      <w:pPr>
        <w:spacing w:line="276" w:lineRule="auto"/>
        <w:rPr>
          <w:rFonts w:asciiTheme="minorHAnsi" w:hAnsiTheme="minorHAnsi" w:cstheme="minorHAnsi"/>
          <w:b/>
          <w:bCs/>
          <w:color w:val="1F4E79" w:themeColor="accent1" w:themeShade="80"/>
          <w:sz w:val="24"/>
          <w:u w:val="single"/>
        </w:rPr>
      </w:pPr>
      <w:r>
        <w:rPr>
          <w:rFonts w:asciiTheme="minorHAnsi" w:hAnsiTheme="minorHAnsi"/>
          <w:b/>
          <w:color w:val="1F4E79" w:themeColor="accent1" w:themeShade="80"/>
          <w:sz w:val="24"/>
          <w:u w:val="single"/>
        </w:rPr>
        <w:t xml:space="preserve">Plan dalszych działań: </w:t>
      </w:r>
    </w:p>
    <w:p w14:paraId="6BDE387A" w14:textId="39329011" w:rsidR="00007014" w:rsidRPr="00007014" w:rsidRDefault="00B930DE" w:rsidP="00897622">
      <w:pPr>
        <w:pStyle w:val="ListParagraph"/>
        <w:numPr>
          <w:ilvl w:val="0"/>
          <w:numId w:val="16"/>
        </w:numPr>
        <w:spacing w:after="120" w:line="276" w:lineRule="auto"/>
        <w:rPr>
          <w:rFonts w:asciiTheme="minorHAnsi" w:hAnsiTheme="minorHAnsi" w:cstheme="minorHAnsi"/>
          <w:iCs/>
          <w:color w:val="000000"/>
          <w:sz w:val="24"/>
        </w:rPr>
      </w:pPr>
      <w:r>
        <w:rPr>
          <w:rFonts w:asciiTheme="minorHAnsi" w:hAnsiTheme="minorHAnsi"/>
          <w:color w:val="000000"/>
          <w:sz w:val="24"/>
        </w:rPr>
        <w:t xml:space="preserve">Zostaniesz poproszony o wypełnienie kwestionariusza 4 miesiące po wykonaniu badań, jeśli się na nie zdecydujesz.  Wypełnienie kwestionariusza powinno zająć 5-10 minut.  Możesz wypełnić go w formie papierowej, online lub telefonicznie z członkiem zespołu badawczego.  Jeśli nie otrzymamy od Ciebie wypełnionego kwestionariusza, wyślemy Ci przypomnienie.  </w:t>
      </w:r>
    </w:p>
    <w:p w14:paraId="7239C167" w14:textId="1A37D416" w:rsidR="00007014" w:rsidRDefault="00425D89" w:rsidP="00897622">
      <w:pPr>
        <w:pStyle w:val="ListParagraph"/>
        <w:numPr>
          <w:ilvl w:val="0"/>
          <w:numId w:val="16"/>
        </w:numPr>
        <w:spacing w:after="120" w:line="276" w:lineRule="auto"/>
        <w:rPr>
          <w:rFonts w:asciiTheme="minorHAnsi" w:hAnsiTheme="minorHAnsi" w:cstheme="minorHAnsi"/>
          <w:iCs/>
          <w:color w:val="000000"/>
          <w:sz w:val="24"/>
        </w:rPr>
      </w:pPr>
      <w:r>
        <w:rPr>
          <w:rFonts w:asciiTheme="minorHAnsi" w:hAnsiTheme="minorHAnsi"/>
          <w:color w:val="000000"/>
          <w:sz w:val="24"/>
        </w:rPr>
        <w:t xml:space="preserve">Zespół badawczy zgromadzi informacje z Twojej dokumentacji medycznej po 4 i 12 miesiącach. </w:t>
      </w:r>
    </w:p>
    <w:p w14:paraId="18A82C93" w14:textId="35B626ED" w:rsidR="00BD5930" w:rsidRPr="00007014" w:rsidRDefault="00D53316" w:rsidP="00897622">
      <w:pPr>
        <w:pStyle w:val="ListParagraph"/>
        <w:numPr>
          <w:ilvl w:val="0"/>
          <w:numId w:val="16"/>
        </w:numPr>
        <w:spacing w:after="120" w:line="276" w:lineRule="auto"/>
        <w:rPr>
          <w:rFonts w:asciiTheme="minorHAnsi" w:hAnsiTheme="minorHAnsi" w:cstheme="minorHAnsi"/>
          <w:iCs/>
          <w:color w:val="000000"/>
          <w:sz w:val="24"/>
        </w:rPr>
      </w:pPr>
      <w:r>
        <w:rPr>
          <w:rFonts w:asciiTheme="minorHAnsi" w:hAnsiTheme="minorHAnsi"/>
          <w:color w:val="000000"/>
          <w:sz w:val="24"/>
        </w:rPr>
        <w:t xml:space="preserve">Możliwe, że zostaniesz zaproszony na dobrowolny wywiad.  Jeśli zgodzisz się na wywiad, to skontaktujemy się z Tobą i wyjaśnimy, co się z tym wiąże.  Wywiad dotyczy tylko wybranych pacjentów, więc możemy nie skontaktować się z Tobą w tej sprawie, nawet jeśli wyrazisz na niego zgodę.  Twoje dane zostaną udostępnione badaczom z Uniwersytetu Queen Mary w Londynie (część naszego zespołu badawczego), o ile wyrazisz na to zgodę. </w:t>
      </w:r>
      <w:r>
        <w:t xml:space="preserve"> Nawet jeśli nie będziesz zainteresowany przeprowadzeniem wywiadu,</w:t>
      </w:r>
      <w:r>
        <w:rPr>
          <w:rFonts w:asciiTheme="minorHAnsi" w:hAnsiTheme="minorHAnsi"/>
          <w:color w:val="000000"/>
          <w:sz w:val="24"/>
        </w:rPr>
        <w:t xml:space="preserve">nadal możesz wziąć udział w badaniu. </w:t>
      </w:r>
    </w:p>
    <w:p w14:paraId="741FD9FF" w14:textId="2800159C" w:rsidR="00021F3D" w:rsidRDefault="00425D89" w:rsidP="00FD27EE">
      <w:pPr>
        <w:spacing w:after="120" w:line="276" w:lineRule="auto"/>
        <w:rPr>
          <w:rFonts w:asciiTheme="minorHAnsi" w:hAnsiTheme="minorHAnsi" w:cstheme="minorHAnsi"/>
          <w:iCs/>
          <w:color w:val="000000"/>
          <w:sz w:val="24"/>
        </w:rPr>
      </w:pPr>
      <w:r>
        <w:rPr>
          <w:rFonts w:asciiTheme="minorHAnsi" w:hAnsiTheme="minorHAnsi"/>
          <w:color w:val="000000"/>
          <w:sz w:val="24"/>
        </w:rPr>
        <w:t xml:space="preserve">Twoje uczestnictwo w badaniu potrwa rok.  Po 12 miesiącach Twój udział w badaniu zakończy się i nie będzie to miało wpływu na Twoją opiekę. </w:t>
      </w:r>
    </w:p>
    <w:p w14:paraId="7FB349AC" w14:textId="6B680D73" w:rsidR="00021F3D" w:rsidRPr="00BD5930" w:rsidRDefault="00021F3D" w:rsidP="00F73528">
      <w:pPr>
        <w:spacing w:before="240" w:after="120" w:line="276" w:lineRule="auto"/>
        <w:jc w:val="both"/>
        <w:rPr>
          <w:rFonts w:asciiTheme="minorHAnsi" w:hAnsiTheme="minorHAnsi" w:cstheme="minorHAnsi"/>
          <w:sz w:val="24"/>
        </w:rPr>
      </w:pPr>
      <w:r>
        <w:rPr>
          <w:rFonts w:asciiTheme="minorHAnsi" w:hAnsiTheme="minorHAnsi"/>
          <w:sz w:val="24"/>
        </w:rPr>
        <w:t xml:space="preserve">Jeśli Twoje dane kontaktowe ulegną zmianie podczas udziału w badaniu, poinformuj nas o tym, kontaktując się z zespołem badawczym za pośrednictwem poczty elektronicznej pod adresem </w:t>
      </w:r>
      <w:hyperlink r:id="rId20" w:history="1">
        <w:r>
          <w:rPr>
            <w:rStyle w:val="Hyperlink"/>
            <w:rFonts w:asciiTheme="minorHAnsi" w:hAnsiTheme="minorHAnsi"/>
            <w:sz w:val="24"/>
          </w:rPr>
          <w:t>medley@leeds.ac.uk</w:t>
        </w:r>
      </w:hyperlink>
      <w:r>
        <w:rPr>
          <w:rFonts w:asciiTheme="minorHAnsi" w:hAnsiTheme="minorHAnsi"/>
          <w:sz w:val="24"/>
        </w:rPr>
        <w:t>. Jeśli nie będziemy mogli się z Tobą skontaktować, będziemy nadal wysyłać kwestionariusze i gromadzić dane z dokumentacji medycznej, chyba że poinformujesz nas, że nie chcesz już otrzymywać kwestionariuszy i/lub nie chcesz, aby gromadzono Twoje dane.  Zgromadzone od Ciebie dane będą nadal udostępniane na potrzeby przyszłych badań, chyba że poinformujesz nas, że nie życzysz sobie ich udostępniania.  Nikt spoza pierwotnego zespołu badawczego nie będzie mógł zobaczyć, kim jesteś.</w:t>
      </w:r>
    </w:p>
    <w:p w14:paraId="7E3387D7" w14:textId="2F0AB026" w:rsidR="00425D89" w:rsidRDefault="00425D89" w:rsidP="00F73528">
      <w:pPr>
        <w:pStyle w:val="Heading1"/>
        <w:spacing w:before="240" w:line="276" w:lineRule="auto"/>
        <w:rPr>
          <w:color w:val="1F4E79" w:themeColor="accent1" w:themeShade="80"/>
        </w:rPr>
      </w:pPr>
      <w:bookmarkStart w:id="2" w:name="_Hlk172016961"/>
      <w:r>
        <w:rPr>
          <w:color w:val="1F4E79" w:themeColor="accent1" w:themeShade="80"/>
        </w:rPr>
        <w:t xml:space="preserve">Czym jest niskodawkowa tomografia komputerowa (NDTK) i badanie rentgenowskie (RTG) klatki piersiowej? </w:t>
      </w:r>
    </w:p>
    <w:p w14:paraId="3E21C4E1" w14:textId="432EEA3D" w:rsidR="00AB59AB" w:rsidRPr="009D4119" w:rsidRDefault="00546314" w:rsidP="00F73528">
      <w:pPr>
        <w:spacing w:line="276" w:lineRule="auto"/>
        <w:rPr>
          <w:b/>
        </w:rPr>
      </w:pPr>
      <w:r>
        <w:rPr>
          <w:rFonts w:asciiTheme="minorHAnsi" w:hAnsiTheme="minorHAnsi"/>
          <w:color w:val="000000"/>
          <w:sz w:val="24"/>
        </w:rPr>
        <w:t xml:space="preserve">Badanie RTG klatki piersiowej oraz badanie NDTK to zabiegi wykorzystujące promieniowanie w celu zobrazowania ciała, a w tym przypadku płuc.  Badania te są przeprowadzane w szpitalu przez pracownika służby zdrowia.  Zdjęcia są sprawdzane przez lekarzy i wykorzystywane do diagnostyki nowotworów lub wykrywania innych ewentualnych problemów.  Obecnie standardowym badaniem wykonywanym u osób z podejrzeniem raka płuc jest badanie RTG klatki piersiowej.  Badanie NDTK pozwala uzyskać bardziej szczegółowe obrazy niż RTG klatki piersiowej, dzięki czemu jest w stanie skuteczniej wykryć niektóre choroby. Aby wykonać zdjęcia, pacjent musi leżeć płasko przez kilka minut, podczas gdy w przypadku RTG klatki piersiowej obraz wykonywany jest natychmiast, a pacjent stoi przed </w:t>
      </w:r>
      <w:r>
        <w:rPr>
          <w:rFonts w:asciiTheme="minorHAnsi" w:hAnsiTheme="minorHAnsi"/>
          <w:color w:val="000000"/>
          <w:sz w:val="24"/>
        </w:rPr>
        <w:lastRenderedPageBreak/>
        <w:t xml:space="preserve">urządzeniem.  Zdjęcie RTG klatki piersiowej wykonuje obraz 2D, a badanie NDTK tworzy obraz 3D, który zawiera więcej szczegółów.  W przypadku badania NDTK pacjent jest narażony na większą dawkę promieniowania niż w przypadku badania RTG klatki piersiowej, ale w przypadku obu badań dawka promieniowania jest bardzo niska, a elektoradiolog uznał, że korzyści przewyższają ryzyko.  Możliwe, że słyszałeś o badaniu TK z kontrastem, które wymaga zastrzyku, lub badaniu MRI.  W przypadku badania NDTK nie są potrzebne zastrzyki, a badanie trwa znacznie krócej niż badanie MRI. </w:t>
      </w:r>
      <w:bookmarkEnd w:id="2"/>
    </w:p>
    <w:p w14:paraId="4079DF8D" w14:textId="413E6CA5" w:rsidR="00584596" w:rsidRPr="004C3A63" w:rsidRDefault="00584596" w:rsidP="00F73528">
      <w:pPr>
        <w:pStyle w:val="Heading1"/>
        <w:spacing w:before="240" w:line="276" w:lineRule="auto"/>
        <w:rPr>
          <w:color w:val="1F4E79" w:themeColor="accent1" w:themeShade="80"/>
        </w:rPr>
      </w:pPr>
      <w:r>
        <w:rPr>
          <w:color w:val="1F4E79" w:themeColor="accent1" w:themeShade="80"/>
        </w:rPr>
        <w:t xml:space="preserve">Kto zobaczy moje zdjęcia z badania NDTK i RTG klatki piersiowej? </w:t>
      </w:r>
    </w:p>
    <w:p w14:paraId="1559083E" w14:textId="0A2402FF" w:rsidR="00803BDD" w:rsidRPr="00BD5930" w:rsidRDefault="00DE7395" w:rsidP="00F73528">
      <w:pPr>
        <w:spacing w:after="120" w:line="276" w:lineRule="auto"/>
        <w:rPr>
          <w:rFonts w:asciiTheme="minorHAnsi" w:hAnsiTheme="minorHAnsi" w:cstheme="minorHAnsi"/>
          <w:iCs/>
          <w:color w:val="000000"/>
          <w:sz w:val="24"/>
        </w:rPr>
      </w:pPr>
      <w:r>
        <w:rPr>
          <w:rFonts w:asciiTheme="minorHAnsi" w:hAnsiTheme="minorHAnsi"/>
          <w:color w:val="000000"/>
          <w:sz w:val="24"/>
        </w:rPr>
        <w:t xml:space="preserve">Zdjęcia z badań zostaną przekazane firmie zajmującej się interpretacją badań radiologicznych (Heart&amp;Lung Health) wraz z Twoim imieniem i nazwiskiem, datą urodzenia, numerem NHS i innymi istotnymi informacjami o stanie zdrowia.  Są to eksperci NHS, którzy przejrzą Twoje badania i przekażą raport zespołowi badawczemu.  Otrzymają również kopię wszystkich istotnych poprzednich zdjęć oraz historię medyczną.  Pozwoli im to lepiej zrozumieć Twój stan zdrowia na przestrzeni czasu, co ułatwi im opracowanie wyników badań. </w:t>
      </w:r>
    </w:p>
    <w:p w14:paraId="1B3D40F0" w14:textId="6E9579C8" w:rsidR="002F2A99" w:rsidRPr="004C3A63" w:rsidRDefault="002F2A99" w:rsidP="00F73528">
      <w:pPr>
        <w:pStyle w:val="Heading1"/>
        <w:spacing w:before="240" w:line="276" w:lineRule="auto"/>
        <w:rPr>
          <w:color w:val="1F4E79" w:themeColor="accent1" w:themeShade="80"/>
        </w:rPr>
      </w:pPr>
      <w:r>
        <w:rPr>
          <w:color w:val="1F4E79" w:themeColor="accent1" w:themeShade="80"/>
        </w:rPr>
        <w:t xml:space="preserve">Jakie są potencjalne korzyści z udziału w badaniu? </w:t>
      </w:r>
    </w:p>
    <w:p w14:paraId="72D01188" w14:textId="2FAD90A2" w:rsidR="00A36F8D" w:rsidRPr="00FD27EE" w:rsidRDefault="002113B1" w:rsidP="00FD27EE">
      <w:pPr>
        <w:spacing w:after="120" w:line="276" w:lineRule="auto"/>
        <w:rPr>
          <w:rFonts w:asciiTheme="minorHAnsi" w:hAnsiTheme="minorHAnsi" w:cstheme="minorHAnsi"/>
          <w:iCs/>
          <w:color w:val="000000"/>
          <w:sz w:val="24"/>
        </w:rPr>
      </w:pPr>
      <w:r>
        <w:rPr>
          <w:rFonts w:asciiTheme="minorHAnsi" w:hAnsiTheme="minorHAnsi"/>
          <w:color w:val="000000"/>
          <w:sz w:val="24"/>
        </w:rPr>
        <w:t xml:space="preserve">Biorąc udział w badaniu, pomożesz nam dowiedzieć się, czy w pierwszej kolejności należy stosować badanie NDTK klatki piersiowej zamiast badania RTG klatki piersiowej w celu wykrycia ewentualnych objawów raka płuc.  Twój udział pozwoli nam odpowiedzieć na to pytanie i pomoże nam ulepszyć opiekę nad pacjentami w przyszłości.  Nie wiemy, czy Twój udział w tym badaniu przyniesie Ci osobiste korzyści, ale istnieje taka możliwość (choć jest to mało prawdopodobne), </w:t>
      </w:r>
      <w:bookmarkStart w:id="3" w:name="_Hlk176250921"/>
      <w:r>
        <w:rPr>
          <w:rFonts w:asciiTheme="minorHAnsi" w:hAnsiTheme="minorHAnsi"/>
          <w:color w:val="000000"/>
          <w:sz w:val="24"/>
        </w:rPr>
        <w:t>jeśli okaże się, że cierpisz na poważną chorobę, np. raka</w:t>
      </w:r>
      <w:bookmarkEnd w:id="3"/>
      <w:r>
        <w:rPr>
          <w:rFonts w:asciiTheme="minorHAnsi" w:hAnsiTheme="minorHAnsi"/>
          <w:color w:val="000000"/>
          <w:sz w:val="24"/>
        </w:rPr>
        <w:t>płuc.</w:t>
      </w:r>
    </w:p>
    <w:p w14:paraId="35121F24" w14:textId="263F4E2D" w:rsidR="00A36F8D" w:rsidRPr="00FD27EE" w:rsidRDefault="006F4645" w:rsidP="00FD27EE">
      <w:pPr>
        <w:pStyle w:val="ListParagraph"/>
        <w:numPr>
          <w:ilvl w:val="0"/>
          <w:numId w:val="23"/>
        </w:numPr>
        <w:spacing w:after="120" w:line="276" w:lineRule="auto"/>
        <w:rPr>
          <w:rFonts w:asciiTheme="minorHAnsi" w:hAnsiTheme="minorHAnsi" w:cstheme="minorHAnsi"/>
          <w:iCs/>
          <w:color w:val="000000"/>
          <w:sz w:val="24"/>
        </w:rPr>
      </w:pPr>
      <w:r>
        <w:rPr>
          <w:rFonts w:asciiTheme="minorHAnsi" w:hAnsiTheme="minorHAnsi"/>
          <w:color w:val="000000"/>
          <w:sz w:val="24"/>
        </w:rPr>
        <w:t xml:space="preserve">Badanie NDTK może wykryć raka płuc, gdy jest on niewielki i może nie być jeszcze widoczny na zdjęciu RTG klatki piersiowej, a uniknięcie opóźnień może skutkować lepszymi wynikami. </w:t>
      </w:r>
    </w:p>
    <w:p w14:paraId="321A13FB" w14:textId="3B7FE8C8" w:rsidR="00113299" w:rsidRDefault="00A36F8D" w:rsidP="00FD27EE">
      <w:pPr>
        <w:pStyle w:val="ListParagraph"/>
        <w:numPr>
          <w:ilvl w:val="0"/>
          <w:numId w:val="23"/>
        </w:numPr>
        <w:spacing w:after="120" w:line="276" w:lineRule="auto"/>
        <w:rPr>
          <w:rFonts w:asciiTheme="minorHAnsi" w:hAnsiTheme="minorHAnsi" w:cstheme="minorHAnsi"/>
          <w:iCs/>
          <w:color w:val="000000"/>
          <w:sz w:val="24"/>
        </w:rPr>
      </w:pPr>
      <w:r>
        <w:rPr>
          <w:rFonts w:asciiTheme="minorHAnsi" w:hAnsiTheme="minorHAnsi"/>
          <w:color w:val="000000"/>
          <w:sz w:val="24"/>
        </w:rPr>
        <w:t xml:space="preserve">Badanie NDTK może również pozwolić na wykrycie chorób niewidocznych na badaniu RTG klatki piersiowej, co może przełożyć się na wcześniejsze leczenie i lepsze wyniki. </w:t>
      </w:r>
    </w:p>
    <w:p w14:paraId="303F4FA8" w14:textId="54B36984" w:rsidR="00303A78" w:rsidRPr="008F7BF4" w:rsidRDefault="00303A78" w:rsidP="00CC0F4E">
      <w:pPr>
        <w:rPr>
          <w:rFonts w:ascii="Calibri" w:hAnsi="Calibri" w:cs="Arial"/>
          <w:b/>
          <w:color w:val="1F4E79" w:themeColor="accent1" w:themeShade="80"/>
          <w:sz w:val="28"/>
        </w:rPr>
      </w:pPr>
      <w:r>
        <w:rPr>
          <w:rFonts w:asciiTheme="minorHAnsi" w:hAnsiTheme="minorHAnsi"/>
          <w:sz w:val="24"/>
        </w:rPr>
        <w:t>U większości uczestników nie zostanie wykryty rak płuc, dlatego oczekuje się, że liczba uczestników, u których mogą pojawić się lepsze wyniki związane z leczeniem raka, będzie niewielka.</w:t>
      </w:r>
    </w:p>
    <w:p w14:paraId="6D8EFAB5" w14:textId="3B0EC1D0" w:rsidR="002F2A99" w:rsidRPr="004C3A63" w:rsidRDefault="002F2A99" w:rsidP="00694369">
      <w:pPr>
        <w:pStyle w:val="Heading1"/>
        <w:spacing w:before="240" w:line="276" w:lineRule="auto"/>
        <w:rPr>
          <w:color w:val="1F4E79" w:themeColor="accent1" w:themeShade="80"/>
        </w:rPr>
      </w:pPr>
      <w:r>
        <w:rPr>
          <w:color w:val="1F4E79" w:themeColor="accent1" w:themeShade="80"/>
        </w:rPr>
        <w:t>Jakie są ewentualne wady i ryzyko?</w:t>
      </w:r>
    </w:p>
    <w:p w14:paraId="5EFCFE3E" w14:textId="76123A1A" w:rsidR="00343D3E" w:rsidRPr="00065C3D" w:rsidRDefault="00343D3E" w:rsidP="00343D3E">
      <w:pPr>
        <w:spacing w:after="120" w:line="276" w:lineRule="auto"/>
        <w:rPr>
          <w:rFonts w:asciiTheme="minorHAnsi" w:hAnsiTheme="minorHAnsi" w:cstheme="minorHAnsi"/>
          <w:iCs/>
          <w:sz w:val="24"/>
        </w:rPr>
      </w:pPr>
      <w:r>
        <w:rPr>
          <w:rFonts w:asciiTheme="minorHAnsi" w:hAnsiTheme="minorHAnsi"/>
          <w:sz w:val="24"/>
        </w:rPr>
        <w:t>Uczestnictwo w badaniu wiąże się z poświęceniem niewielkiej ilości czasu. Naszym celem jest przeprowadzenie obu badań podczas tej samej wizyty w szpitalu, a każdy pacjent otrzyma 5 funtów na pokrycie kosztów podróży.</w:t>
      </w:r>
    </w:p>
    <w:p w14:paraId="1227E08E" w14:textId="5657F10A" w:rsidR="001E4B7E" w:rsidRPr="00D56964" w:rsidRDefault="00D56964" w:rsidP="00694369">
      <w:pPr>
        <w:spacing w:line="276" w:lineRule="auto"/>
        <w:rPr>
          <w:rFonts w:asciiTheme="minorHAnsi" w:hAnsiTheme="minorHAnsi" w:cstheme="minorHAnsi"/>
          <w:sz w:val="24"/>
        </w:rPr>
      </w:pPr>
      <w:r>
        <w:rPr>
          <w:rFonts w:asciiTheme="minorHAnsi" w:hAnsiTheme="minorHAnsi"/>
          <w:color w:val="000000"/>
          <w:sz w:val="24"/>
        </w:rPr>
        <w:t>Udział w tym badaniu wiąże się z pewnym ryzykiem w porównaniu ze standardową opieką, więc należy omówić ewentualne ryzyko z zespołem badawczym. Jest to następujące ryzyko:</w:t>
      </w:r>
    </w:p>
    <w:p w14:paraId="15E405BC" w14:textId="4EDA1896" w:rsidR="00D56964" w:rsidRPr="00D56964" w:rsidRDefault="00A57AA5" w:rsidP="00694369">
      <w:pPr>
        <w:pStyle w:val="ListParagraph"/>
        <w:numPr>
          <w:ilvl w:val="0"/>
          <w:numId w:val="21"/>
        </w:numPr>
        <w:spacing w:line="276" w:lineRule="auto"/>
        <w:rPr>
          <w:rFonts w:asciiTheme="minorHAnsi" w:hAnsiTheme="minorHAnsi" w:cstheme="minorHAnsi"/>
          <w:sz w:val="24"/>
        </w:rPr>
      </w:pPr>
      <w:r>
        <w:rPr>
          <w:rFonts w:asciiTheme="minorHAnsi" w:hAnsiTheme="minorHAnsi"/>
          <w:b/>
          <w:sz w:val="24"/>
        </w:rPr>
        <w:t>Większa ekspozycja na promieniowanie -</w:t>
      </w:r>
      <w:r>
        <w:rPr>
          <w:rFonts w:asciiTheme="minorHAnsi" w:hAnsiTheme="minorHAnsi"/>
          <w:sz w:val="24"/>
        </w:rPr>
        <w:t xml:space="preserve"> ekspozycja na promieniowanie może sama w sobie powodować problemy, bardzo rzadko jednak faktycznie wywołuje raka.  Ilość promieniowania w badaniu NDTK jest jednak bardzo niska (w przybliżeniu taka sama, jak w przypadku promieniowania występującego w otoczeniu w ciągu 10 miesięcy), a prawdopodobieństwo zgonu </w:t>
      </w:r>
      <w:r>
        <w:rPr>
          <w:rFonts w:asciiTheme="minorHAnsi" w:hAnsiTheme="minorHAnsi"/>
          <w:sz w:val="24"/>
        </w:rPr>
        <w:lastRenderedPageBreak/>
        <w:t>z powodu nowotworu wywołanego promieniowaniem jest bardzo niskie (około 0,009% prawdopodobieństwa).</w:t>
      </w:r>
    </w:p>
    <w:p w14:paraId="3211DF71" w14:textId="6DB57298" w:rsidR="002C52FA" w:rsidRPr="002C52FA" w:rsidRDefault="00D56964" w:rsidP="002C52FA">
      <w:pPr>
        <w:pStyle w:val="xmsolistparagraph"/>
        <w:numPr>
          <w:ilvl w:val="0"/>
          <w:numId w:val="21"/>
        </w:numPr>
        <w:autoSpaceDE w:val="0"/>
        <w:autoSpaceDN w:val="0"/>
        <w:spacing w:before="240" w:line="276" w:lineRule="auto"/>
        <w:rPr>
          <w:rFonts w:asciiTheme="minorHAnsi" w:eastAsia="Times New Roman" w:hAnsiTheme="minorHAnsi" w:cstheme="minorHAnsi"/>
          <w:sz w:val="24"/>
          <w:szCs w:val="24"/>
        </w:rPr>
      </w:pPr>
      <w:r>
        <w:rPr>
          <w:rFonts w:asciiTheme="minorHAnsi" w:hAnsiTheme="minorHAnsi"/>
          <w:b/>
          <w:sz w:val="24"/>
        </w:rPr>
        <w:t>Dodatkowe badania lub zabiegi -</w:t>
      </w:r>
      <w:r>
        <w:rPr>
          <w:rFonts w:asciiTheme="minorHAnsi" w:hAnsiTheme="minorHAnsi"/>
          <w:sz w:val="24"/>
        </w:rPr>
        <w:t xml:space="preserve"> badanie NDTK pozwala uzyskać dokładniejsze zdjęcia niż badanie RTG klatki piersiowej. Możliwe, że będziesz musiał wykonać badania i zabiegi w przypadku wykrycia zmian, które mogły nie powodować u Ciebie problemów. Mogą to być łagodne zmiany (nienowotworowe) lub nowotwory, które nie wyrządziłyby Ci krzywdy. Te dodatkowe badania lub zabiegi mogą wywoływać u Ciebie niepokój, a także niosą ze sobą własne ryzyko i potencjalne szkody.</w:t>
      </w:r>
    </w:p>
    <w:p w14:paraId="2B36BA4A" w14:textId="16604264" w:rsidR="002C52FA" w:rsidRPr="00CC0F4E" w:rsidRDefault="002C52FA" w:rsidP="00F73528">
      <w:pPr>
        <w:pStyle w:val="Heading1"/>
        <w:spacing w:before="240"/>
        <w:rPr>
          <w:color w:val="1F4E79" w:themeColor="accent1" w:themeShade="80"/>
        </w:rPr>
      </w:pPr>
      <w:r>
        <w:rPr>
          <w:color w:val="1F4E79" w:themeColor="accent1" w:themeShade="80"/>
        </w:rPr>
        <w:t xml:space="preserve">Czy na pewno będę mógł wziąć udział w badaniu? </w:t>
      </w:r>
    </w:p>
    <w:p w14:paraId="2DD37AF9" w14:textId="2E94EAAC" w:rsidR="002C52FA" w:rsidRPr="00CA6103" w:rsidRDefault="009B7F95" w:rsidP="00F73528">
      <w:pPr>
        <w:pStyle w:val="xmsolistparagraph"/>
        <w:autoSpaceDE w:val="0"/>
        <w:autoSpaceDN w:val="0"/>
        <w:spacing w:line="276" w:lineRule="auto"/>
        <w:ind w:left="0"/>
        <w:rPr>
          <w:rFonts w:asciiTheme="minorHAnsi" w:eastAsia="Times New Roman" w:hAnsiTheme="minorHAnsi" w:cstheme="minorHAnsi"/>
          <w:sz w:val="24"/>
          <w:szCs w:val="24"/>
        </w:rPr>
      </w:pPr>
      <w:r>
        <w:rPr>
          <w:rFonts w:asciiTheme="minorHAnsi" w:hAnsiTheme="minorHAnsi"/>
          <w:sz w:val="24"/>
        </w:rPr>
        <w:t xml:space="preserve">Zespół badawczy przeprowadzi wstępną weryfikację Twojej dokumentacji medycznej, ale istnieje możliwość, że nie będziesz kwalifikować się do udziału w badaniu. </w:t>
      </w:r>
      <w:r>
        <w:rPr>
          <w:rFonts w:asciiTheme="minorHAnsi" w:hAnsiTheme="minorHAnsi"/>
          <w:b/>
          <w:sz w:val="24"/>
        </w:rPr>
        <w:t xml:space="preserve"> Dla przykładu, kobiety w ciąży lub karmiące piersią proszone są o poinformowanie o tym zespołu badawczego,</w:t>
      </w:r>
      <w:r>
        <w:rPr>
          <w:rFonts w:asciiTheme="minorHAnsi" w:hAnsiTheme="minorHAnsi"/>
          <w:sz w:val="24"/>
        </w:rPr>
        <w:t xml:space="preserve"> ponieważ nie będą mogły wziąć udziału w badaniu ze względu na brak możliwości przeprowadzenia badania NDTK.  Badacz omówi z Tobą tę kwestię i może poprosić Cię o wyrażenie zgody na wykonanie testu ciążowego. </w:t>
      </w:r>
    </w:p>
    <w:p w14:paraId="46FCB310" w14:textId="064B06DE" w:rsidR="002F2A99" w:rsidRPr="004C3A63" w:rsidRDefault="002F2A99" w:rsidP="00CA6103">
      <w:pPr>
        <w:pStyle w:val="Heading1"/>
        <w:spacing w:before="240" w:line="276" w:lineRule="auto"/>
        <w:rPr>
          <w:color w:val="1F4E79" w:themeColor="accent1" w:themeShade="80"/>
        </w:rPr>
      </w:pPr>
      <w:r>
        <w:rPr>
          <w:color w:val="1F4E79" w:themeColor="accent1" w:themeShade="80"/>
        </w:rPr>
        <w:t xml:space="preserve">Co się stanie, jeśli zmienię zdanie? </w:t>
      </w:r>
    </w:p>
    <w:p w14:paraId="02B1D39E" w14:textId="77777777" w:rsidR="00AA76B3" w:rsidRPr="00B204D4" w:rsidRDefault="00AA76B3" w:rsidP="008C7C2A">
      <w:pPr>
        <w:spacing w:after="120" w:line="276" w:lineRule="auto"/>
        <w:rPr>
          <w:rFonts w:asciiTheme="minorHAnsi" w:hAnsiTheme="minorHAnsi" w:cstheme="minorHAnsi"/>
          <w:sz w:val="24"/>
        </w:rPr>
      </w:pPr>
      <w:r>
        <w:rPr>
          <w:rFonts w:asciiTheme="minorHAnsi" w:hAnsiTheme="minorHAnsi"/>
          <w:sz w:val="24"/>
        </w:rPr>
        <w:t xml:space="preserve">W każdej chwili i bez podania przyczyny możesz zrezygnować z udziału w całym badaniu lub w dowolnej jego części.  Chcielibyśmy jednak wiedzieć, dlaczego tak się stało, o ile zechcesz nam o tym powiedzieć, ponieważ informacje te mogą nam się przydać podczas opracowywania wyników badania. </w:t>
      </w:r>
    </w:p>
    <w:p w14:paraId="7B0FF73D" w14:textId="2649CE66" w:rsidR="00AA76B3" w:rsidRPr="00B204D4" w:rsidRDefault="00AA76B3" w:rsidP="008C7C2A">
      <w:pPr>
        <w:spacing w:after="120" w:line="276" w:lineRule="auto"/>
        <w:rPr>
          <w:rFonts w:asciiTheme="minorHAnsi" w:hAnsiTheme="minorHAnsi" w:cstheme="minorHAnsi"/>
          <w:sz w:val="24"/>
        </w:rPr>
      </w:pPr>
      <w:r>
        <w:rPr>
          <w:rFonts w:asciiTheme="minorHAnsi" w:hAnsiTheme="minorHAnsi"/>
          <w:sz w:val="24"/>
        </w:rPr>
        <w:t>Przed podjęciem decyzji o przerwaniu badania powinieneś porozmawiać z członkiem zespołu badawczego. Może on udzielić Ci porady i rozwiać ewentualne wątpliwości. Jeśli zdecydujesz się na przerwanie udziału w badaniu w dowolnym momencie, nie wpłynie to na standard otrzymywanej opieki.</w:t>
      </w:r>
    </w:p>
    <w:p w14:paraId="1852B723" w14:textId="5A586A45" w:rsidR="007B5598" w:rsidRDefault="00E80E0C" w:rsidP="008C7C2A">
      <w:pPr>
        <w:spacing w:after="120" w:line="276" w:lineRule="auto"/>
        <w:rPr>
          <w:rFonts w:asciiTheme="minorHAnsi" w:hAnsiTheme="minorHAnsi" w:cstheme="minorHAnsi"/>
          <w:sz w:val="24"/>
        </w:rPr>
      </w:pPr>
      <w:r>
        <w:rPr>
          <w:rFonts w:asciiTheme="minorHAnsi" w:hAnsiTheme="minorHAnsi"/>
          <w:color w:val="000000"/>
          <w:sz w:val="24"/>
        </w:rPr>
        <w:t xml:space="preserve">Jeśli zdecydujesz się nie brać udziału w obu badaniach, nadal będziesz otrzymywać normalną opiekę, </w:t>
      </w:r>
      <w:r>
        <w:rPr>
          <w:rFonts w:asciiTheme="minorHAnsi" w:hAnsiTheme="minorHAnsi"/>
          <w:color w:val="000000"/>
          <w:sz w:val="24"/>
          <w:u w:val="single"/>
        </w:rPr>
        <w:t>ale musisz ponownie umówić się na badanie RTG klatki piersiowej.</w:t>
      </w:r>
      <w:r>
        <w:rPr>
          <w:rFonts w:asciiTheme="minorHAnsi" w:hAnsiTheme="minorHAnsi"/>
          <w:color w:val="000000"/>
          <w:sz w:val="24"/>
        </w:rPr>
        <w:t xml:space="preserve">  Będziesz musiał skontaktować się ze swoim lekarzem rodzinnym, aby ponownie umówić się na badanie, ponieważ pierwsze skierowanie na badanie RTG klatki piersiowej zostanie unieważnione w momencie wyrażenia zgody na udział w tym badaniu. </w:t>
      </w:r>
      <w:r>
        <w:rPr>
          <w:rFonts w:asciiTheme="minorHAnsi" w:hAnsiTheme="minorHAnsi"/>
          <w:b/>
          <w:color w:val="000000"/>
          <w:sz w:val="24"/>
        </w:rPr>
        <w:t>Bardzo ważne jest, aby wciąż wykonać badanie RTG klatki piersiowej</w:t>
      </w:r>
      <w:r>
        <w:rPr>
          <w:rFonts w:asciiTheme="minorHAnsi" w:hAnsiTheme="minorHAnsi"/>
          <w:color w:val="000000"/>
          <w:sz w:val="24"/>
        </w:rPr>
        <w:t xml:space="preserve">, ponieważ </w:t>
      </w:r>
      <w:r>
        <w:rPr>
          <w:rFonts w:asciiTheme="minorHAnsi" w:hAnsiTheme="minorHAnsi"/>
          <w:sz w:val="24"/>
        </w:rPr>
        <w:t>lekarz rodzinny był zaniepokojony występującymi u Ciebie objawami, a Ty zostałeś zaproszony do udziału w badaniu, ponieważ objawy te mogły wskazywać na raka płuc. Otrzymasz list z przypomnieniem o konieczności ponownej rezerwacji badania RTG klatki piersiowej.  Jeśli zrezygnujesz z obu badań, nadal będziemy wysyłać Ci kwestionariusze i zbierać informacje z Twojej dokumentacji medycznej, chyba że nie wyrazisz na to zgody.</w:t>
      </w:r>
    </w:p>
    <w:p w14:paraId="208F8BB1" w14:textId="2EF47887" w:rsidR="006D0EB8" w:rsidRPr="00CC0F4E" w:rsidRDefault="00CC3188" w:rsidP="00F73528">
      <w:pPr>
        <w:pStyle w:val="Heading1"/>
        <w:spacing w:before="240" w:line="276" w:lineRule="auto"/>
        <w:rPr>
          <w:color w:val="1F4E79" w:themeColor="accent1" w:themeShade="80"/>
        </w:rPr>
      </w:pPr>
      <w:r>
        <w:rPr>
          <w:color w:val="1F4E79" w:themeColor="accent1" w:themeShade="80"/>
        </w:rPr>
        <w:t xml:space="preserve">Co się stanie, jeśli w trakcie badania utracę zdolność do samodzielnego podejmowania decyzji? </w:t>
      </w:r>
    </w:p>
    <w:p w14:paraId="6EF33B49" w14:textId="2C75D706" w:rsidR="00CC3188" w:rsidRPr="00F73528" w:rsidRDefault="00CC3188" w:rsidP="00F73528">
      <w:pPr>
        <w:spacing w:after="120" w:line="276" w:lineRule="auto"/>
        <w:rPr>
          <w:rFonts w:asciiTheme="minorHAnsi" w:hAnsiTheme="minorHAnsi" w:cstheme="minorHAnsi"/>
          <w:sz w:val="24"/>
        </w:rPr>
      </w:pPr>
      <w:r>
        <w:rPr>
          <w:rFonts w:asciiTheme="minorHAnsi" w:hAnsiTheme="minorHAnsi"/>
          <w:sz w:val="24"/>
        </w:rPr>
        <w:t xml:space="preserve">Jeśli w trakcie badania zespół opieki klinicznej stwierdzi, że na stałe utraciłeś zdolność do podejmowania samodzielnych decyzji, wszystkie zgromadzone do tego momentu informacje pozostaną w aktach i zostaną uwzględnione w analizie.  Od tego momentu nie będziemy już gromadzić nowych informacji.  W przypadku, gdy wykonano już u Ciebie badania, wynik oceny klinicznej zostanie uwzględniony w analizie. </w:t>
      </w:r>
    </w:p>
    <w:p w14:paraId="61D39F29" w14:textId="5137182D" w:rsidR="00447E99" w:rsidRPr="004C3A63" w:rsidRDefault="00447E99" w:rsidP="00F73528">
      <w:pPr>
        <w:pStyle w:val="Heading1"/>
        <w:spacing w:before="240" w:line="276" w:lineRule="auto"/>
        <w:rPr>
          <w:color w:val="1F4E79" w:themeColor="accent1" w:themeShade="80"/>
        </w:rPr>
      </w:pPr>
      <w:r>
        <w:rPr>
          <w:color w:val="1F4E79" w:themeColor="accent1" w:themeShade="80"/>
        </w:rPr>
        <w:lastRenderedPageBreak/>
        <w:t xml:space="preserve">Co jeśli coś pójdzie nie tak? </w:t>
      </w:r>
    </w:p>
    <w:p w14:paraId="221B3469" w14:textId="4B2ED271" w:rsidR="003918C8" w:rsidRPr="003918C8" w:rsidRDefault="003918C8" w:rsidP="00CA6103">
      <w:pPr>
        <w:spacing w:after="120" w:line="276" w:lineRule="auto"/>
        <w:rPr>
          <w:rFonts w:asciiTheme="minorHAnsi" w:hAnsiTheme="minorHAnsi" w:cstheme="minorHAnsi"/>
          <w:iCs/>
          <w:color w:val="000000"/>
          <w:sz w:val="24"/>
        </w:rPr>
      </w:pPr>
      <w:r>
        <w:rPr>
          <w:rFonts w:asciiTheme="minorHAnsi" w:hAnsiTheme="minorHAnsi"/>
          <w:color w:val="000000"/>
          <w:sz w:val="24"/>
        </w:rPr>
        <w:t xml:space="preserve">Podczas tego badania dołożymy wszelkich środków ostrożności.  Jednak jeśli w mało prawdopodobnym przypadku odniesiesz obrażenia w wyniku działania organizacji zarządzającej (Uniwesytet w Leeds), istnieje możliwość otrzymania odszkodowania, a Ty będziesz musiał pokryć związane z tym koszty sądowe.  Szpital, w którym jesteś leczony, ma wobec Ciebie obowiązek opieki, niezależnie od tego, czy zgadzasz się na udział w badaniu, a Uniwesytet w Leeds nie ponosi odpowiedzialności za zaniedbania ze strony pracowników szpitala. Wszystkie szkody powstałe w wyniku prowadzenia badań w organizacjach NHS są objęte programem odszkodowań NHS.  Jeśli chcesz złożyć skargę na którykolwiek aspekt dotyczący sposobu, w jaki zostałeś potraktowany, skontaktuj się w pierwszej kolejności ze swoim lekarzem prowadzącym badania.  Wszystkie skargi będą regulowane przez prawo brytyjskie i muszą być wnoszone w Wielkiej Brytanii. </w:t>
      </w:r>
    </w:p>
    <w:p w14:paraId="15A0D520" w14:textId="08B665FB" w:rsidR="003918C8" w:rsidRPr="003918C8" w:rsidRDefault="003918C8" w:rsidP="003918C8">
      <w:pPr>
        <w:spacing w:after="120" w:line="312" w:lineRule="auto"/>
        <w:rPr>
          <w:rFonts w:asciiTheme="minorHAnsi" w:hAnsiTheme="minorHAnsi" w:cstheme="minorHAnsi"/>
          <w:iCs/>
          <w:color w:val="000000"/>
          <w:sz w:val="24"/>
        </w:rPr>
      </w:pPr>
      <w:r>
        <w:rPr>
          <w:rFonts w:asciiTheme="minorHAnsi" w:hAnsiTheme="minorHAnsi"/>
          <w:color w:val="000000"/>
          <w:sz w:val="24"/>
        </w:rPr>
        <w:t>Jeśli posiadasz prywatne ubezpieczenie medyczne, powinieneś poinformować swojego ubezpieczyciela, że bierzesz udział w tym badaniu.  Ubezpieczyciel poinformuje Cię, czy wpłynie to na Twoją polisę.</w:t>
      </w:r>
    </w:p>
    <w:p w14:paraId="376D79F5" w14:textId="6231ABF2" w:rsidR="00447E99" w:rsidRPr="004C3A63" w:rsidRDefault="00447E99" w:rsidP="00F73528">
      <w:pPr>
        <w:pStyle w:val="Heading1"/>
        <w:spacing w:before="240" w:line="276" w:lineRule="auto"/>
        <w:rPr>
          <w:color w:val="1F4E79" w:themeColor="accent1" w:themeShade="80"/>
        </w:rPr>
      </w:pPr>
      <w:r>
        <w:rPr>
          <w:color w:val="1F4E79" w:themeColor="accent1" w:themeShade="80"/>
        </w:rPr>
        <w:t>Jak będą wykorzystywane moje dane?</w:t>
      </w:r>
    </w:p>
    <w:p w14:paraId="369851B2" w14:textId="062CE771" w:rsidR="00F73528" w:rsidRDefault="002F7ACF" w:rsidP="00F73528">
      <w:pPr>
        <w:spacing w:after="120" w:line="276" w:lineRule="auto"/>
        <w:rPr>
          <w:rFonts w:asciiTheme="minorHAnsi" w:hAnsiTheme="minorHAnsi" w:cstheme="minorHAnsi"/>
          <w:sz w:val="24"/>
        </w:rPr>
      </w:pPr>
      <w:r>
        <w:rPr>
          <w:rFonts w:asciiTheme="minorHAnsi" w:hAnsiTheme="minorHAnsi"/>
          <w:sz w:val="24"/>
        </w:rPr>
        <w:t xml:space="preserve">Jednostka badawcza ds. badań klinicznych na Uniwersytecie w Leeds (https://ctru.leeds.ac.uk/) będzie musiała wykorzystać w tym projekcie badawczym informacje pochodzące od Ciebie i z Twojej dokumentacji medycznej.  </w:t>
      </w:r>
    </w:p>
    <w:p w14:paraId="6253C70B" w14:textId="0EF3B5F6" w:rsidR="002F7ACF" w:rsidRPr="002F7ACF" w:rsidDel="00CC3188" w:rsidRDefault="002F7ACF" w:rsidP="00F73528">
      <w:pPr>
        <w:spacing w:after="120" w:line="276" w:lineRule="auto"/>
        <w:rPr>
          <w:rFonts w:asciiTheme="minorHAnsi" w:hAnsiTheme="minorHAnsi" w:cstheme="minorHAnsi"/>
          <w:sz w:val="24"/>
        </w:rPr>
      </w:pPr>
      <w:r>
        <w:rPr>
          <w:rFonts w:asciiTheme="minorHAnsi" w:hAnsiTheme="minorHAnsi"/>
          <w:sz w:val="24"/>
        </w:rPr>
        <w:t xml:space="preserve">Informacje te będą obejmować Twoje: </w:t>
      </w:r>
    </w:p>
    <w:p w14:paraId="4307E343" w14:textId="44B4D706" w:rsidR="002F7ACF" w:rsidRPr="002F7ACF" w:rsidDel="00CC3188" w:rsidRDefault="002F7ACF" w:rsidP="003A64BB">
      <w:pPr>
        <w:pStyle w:val="ListParagraph"/>
        <w:numPr>
          <w:ilvl w:val="0"/>
          <w:numId w:val="26"/>
        </w:numPr>
        <w:spacing w:line="276" w:lineRule="auto"/>
        <w:rPr>
          <w:rFonts w:asciiTheme="minorHAnsi" w:hAnsiTheme="minorHAnsi" w:cstheme="minorHAnsi"/>
          <w:sz w:val="24"/>
        </w:rPr>
      </w:pPr>
      <w:r>
        <w:rPr>
          <w:rFonts w:asciiTheme="minorHAnsi" w:hAnsiTheme="minorHAnsi"/>
          <w:sz w:val="24"/>
        </w:rPr>
        <w:t xml:space="preserve">Inicjały </w:t>
      </w:r>
    </w:p>
    <w:p w14:paraId="20A65B42" w14:textId="755E05E1" w:rsidR="002F7ACF" w:rsidRPr="002F7ACF" w:rsidDel="00CC3188" w:rsidRDefault="002F7ACF" w:rsidP="003A64BB">
      <w:pPr>
        <w:pStyle w:val="ListParagraph"/>
        <w:numPr>
          <w:ilvl w:val="0"/>
          <w:numId w:val="26"/>
        </w:numPr>
        <w:spacing w:line="276" w:lineRule="auto"/>
        <w:rPr>
          <w:rFonts w:asciiTheme="minorHAnsi" w:hAnsiTheme="minorHAnsi" w:cstheme="minorHAnsi"/>
          <w:sz w:val="24"/>
        </w:rPr>
      </w:pPr>
      <w:r>
        <w:rPr>
          <w:rFonts w:asciiTheme="minorHAnsi" w:hAnsiTheme="minorHAnsi"/>
          <w:sz w:val="24"/>
        </w:rPr>
        <w:t>Numer NHS/CHI (Community Health Index) (dotyczy tylko Szkocji)</w:t>
      </w:r>
    </w:p>
    <w:p w14:paraId="2907A541" w14:textId="235129E2" w:rsidR="002F7ACF" w:rsidRPr="002F7ACF" w:rsidDel="00CC3188" w:rsidRDefault="002F7ACF" w:rsidP="003A64BB">
      <w:pPr>
        <w:pStyle w:val="ListParagraph"/>
        <w:numPr>
          <w:ilvl w:val="0"/>
          <w:numId w:val="26"/>
        </w:numPr>
        <w:spacing w:line="276" w:lineRule="auto"/>
        <w:rPr>
          <w:rFonts w:asciiTheme="minorHAnsi" w:hAnsiTheme="minorHAnsi" w:cstheme="minorHAnsi"/>
          <w:sz w:val="24"/>
        </w:rPr>
      </w:pPr>
      <w:r>
        <w:rPr>
          <w:rFonts w:asciiTheme="minorHAnsi" w:hAnsiTheme="minorHAnsi"/>
          <w:sz w:val="24"/>
        </w:rPr>
        <w:t xml:space="preserve">Imię i nazwisko oraz data urodzenia </w:t>
      </w:r>
    </w:p>
    <w:p w14:paraId="41D5A47B" w14:textId="480C0FF0" w:rsidR="003A64BB" w:rsidDel="00CC3188" w:rsidRDefault="002F7ACF" w:rsidP="003A64BB">
      <w:pPr>
        <w:pStyle w:val="ListParagraph"/>
        <w:numPr>
          <w:ilvl w:val="0"/>
          <w:numId w:val="26"/>
        </w:numPr>
        <w:spacing w:line="276" w:lineRule="auto"/>
        <w:rPr>
          <w:rFonts w:asciiTheme="minorHAnsi" w:hAnsiTheme="minorHAnsi" w:cstheme="minorHAnsi"/>
          <w:sz w:val="24"/>
        </w:rPr>
      </w:pPr>
      <w:r>
        <w:rPr>
          <w:rFonts w:asciiTheme="minorHAnsi" w:hAnsiTheme="minorHAnsi"/>
          <w:sz w:val="24"/>
        </w:rPr>
        <w:t>Dane kontaktowe (adres, numer telefonu, adres e-mail) - jeśli otrzymasz od nas SMS-a lub e-mail, jako identyfikator nadawcy podany zostanie MEDLEY.</w:t>
      </w:r>
    </w:p>
    <w:p w14:paraId="51667281" w14:textId="77777777" w:rsidR="003A64BB" w:rsidRPr="003A64BB" w:rsidRDefault="003A64BB" w:rsidP="003A64BB">
      <w:pPr>
        <w:pStyle w:val="ListParagraph"/>
        <w:spacing w:line="276" w:lineRule="auto"/>
        <w:ind w:left="1080"/>
        <w:rPr>
          <w:rFonts w:asciiTheme="minorHAnsi" w:hAnsiTheme="minorHAnsi" w:cstheme="minorHAnsi"/>
          <w:sz w:val="24"/>
        </w:rPr>
      </w:pPr>
    </w:p>
    <w:p w14:paraId="31D84194" w14:textId="0AF2AF74" w:rsidR="00C57CD5" w:rsidRDefault="002F7ACF" w:rsidP="003A64BB">
      <w:pPr>
        <w:spacing w:after="120" w:line="276" w:lineRule="auto"/>
        <w:rPr>
          <w:rFonts w:asciiTheme="minorHAnsi" w:hAnsiTheme="minorHAnsi" w:cstheme="minorHAnsi"/>
          <w:sz w:val="24"/>
        </w:rPr>
      </w:pPr>
      <w:r>
        <w:rPr>
          <w:rFonts w:asciiTheme="minorHAnsi" w:hAnsiTheme="minorHAnsi"/>
          <w:sz w:val="24"/>
        </w:rPr>
        <w:t xml:space="preserve">Osoby będą wykorzystywać te informacje do prowadzenia badania lub sprawdzania Twoich danych, aby upewnić się, że badanie jest przeprowadzane prawidłowo.  Osoby, które nie potrzebują znać Twojej tożsamości, nie będą mogły zobaczyć Twojego imienia i nazwiska ani danych kontaktowych.  Zamiast tego Twoje dane będą miały przypisany odpowiedni kod. </w:t>
      </w:r>
    </w:p>
    <w:p w14:paraId="34BA2802" w14:textId="5F5421A4" w:rsidR="00442FC4" w:rsidRDefault="00442FC4" w:rsidP="003A64BB">
      <w:pPr>
        <w:spacing w:after="120" w:line="276" w:lineRule="auto"/>
        <w:rPr>
          <w:rFonts w:asciiTheme="minorHAnsi" w:hAnsiTheme="minorHAnsi" w:cstheme="minorHAnsi"/>
          <w:sz w:val="24"/>
        </w:rPr>
      </w:pPr>
      <w:r>
        <w:rPr>
          <w:rFonts w:asciiTheme="minorHAnsi" w:hAnsiTheme="minorHAnsi"/>
          <w:sz w:val="24"/>
        </w:rPr>
        <w:t xml:space="preserve">Uniwersytet w Leeds jest sponsorem tego badania i jest odpowiedzialny za ochronę Twoich danych.  Wszystkie informacje na Twój temat będą bezpieczne: </w:t>
      </w:r>
    </w:p>
    <w:p w14:paraId="29B2E3BB" w14:textId="25D9628E" w:rsidR="00442FC4" w:rsidRPr="006B44E5" w:rsidRDefault="00225A49" w:rsidP="006B44E5">
      <w:pPr>
        <w:pStyle w:val="ListParagraph"/>
        <w:numPr>
          <w:ilvl w:val="0"/>
          <w:numId w:val="35"/>
        </w:numPr>
        <w:spacing w:after="120" w:line="276" w:lineRule="auto"/>
        <w:rPr>
          <w:rFonts w:asciiTheme="minorHAnsi" w:hAnsiTheme="minorHAnsi" w:cstheme="minorHAnsi"/>
          <w:sz w:val="24"/>
        </w:rPr>
      </w:pPr>
      <w:r>
        <w:rPr>
          <w:rFonts w:asciiTheme="minorHAnsi" w:hAnsiTheme="minorHAnsi"/>
          <w:sz w:val="24"/>
        </w:rPr>
        <w:t xml:space="preserve">Zespół badawczy w Twoim szpitalu wprowadzi większość informacji potrzebnych do badania bezpośrednio do zabezpieczonej bazy danych Uniwersytetu w Leeds.  Niektóre informacje mogą zostać wysłane również pocztą. </w:t>
      </w:r>
    </w:p>
    <w:p w14:paraId="4ED73BCC" w14:textId="1FA69729" w:rsidR="00442FC4" w:rsidRPr="006B44E5" w:rsidRDefault="00442FC4" w:rsidP="006B44E5">
      <w:pPr>
        <w:pStyle w:val="ListParagraph"/>
        <w:numPr>
          <w:ilvl w:val="0"/>
          <w:numId w:val="35"/>
        </w:numPr>
        <w:spacing w:after="120" w:line="276" w:lineRule="auto"/>
        <w:rPr>
          <w:rFonts w:asciiTheme="minorHAnsi" w:hAnsiTheme="minorHAnsi" w:cstheme="minorHAnsi"/>
          <w:sz w:val="24"/>
        </w:rPr>
      </w:pPr>
      <w:r>
        <w:rPr>
          <w:rFonts w:asciiTheme="minorHAnsi" w:hAnsiTheme="minorHAnsi"/>
          <w:sz w:val="24"/>
        </w:rPr>
        <w:t xml:space="preserve">Niekiedy będziemy również otrzymywać informacje o Tobie pocztą elektroniczną.  E-maile nigdy nie będą zawierały Twojego imienia ani nazwiska, a jedynie numer identyfikacyjny badania oraz czasem inicjały i datę urodzenia. </w:t>
      </w:r>
    </w:p>
    <w:p w14:paraId="321DEA29" w14:textId="424FFB60" w:rsidR="00442FC4" w:rsidRPr="006B44E5" w:rsidRDefault="00442FC4" w:rsidP="006B44E5">
      <w:pPr>
        <w:pStyle w:val="ListParagraph"/>
        <w:numPr>
          <w:ilvl w:val="0"/>
          <w:numId w:val="35"/>
        </w:numPr>
        <w:spacing w:after="120" w:line="276" w:lineRule="auto"/>
        <w:rPr>
          <w:rFonts w:asciiTheme="minorHAnsi" w:hAnsiTheme="minorHAnsi" w:cstheme="minorHAnsi"/>
          <w:sz w:val="24"/>
        </w:rPr>
      </w:pPr>
      <w:r>
        <w:rPr>
          <w:rFonts w:asciiTheme="minorHAnsi" w:hAnsiTheme="minorHAnsi"/>
          <w:sz w:val="24"/>
        </w:rPr>
        <w:lastRenderedPageBreak/>
        <w:t>Ponadto niektóre szczególnie wrażliwe dokumenty będą przesyłane do nas za pośrednictwem „bezpiecznego transferu plików”.  Oznacza to, że informacje są przesyłane przez Internet w bardzo bezpieczny sposób. Będzie to obejmować wypełniony przez Ciebie formularz zgody, abyśmy mieli pewność, że wyraziłeś zgodę na udział w badaniu.</w:t>
      </w:r>
    </w:p>
    <w:p w14:paraId="305D7B7D" w14:textId="40ACF3B2" w:rsidR="00442FC4" w:rsidRPr="006B44E5" w:rsidRDefault="00442FC4" w:rsidP="006B44E5">
      <w:pPr>
        <w:pStyle w:val="ListParagraph"/>
        <w:numPr>
          <w:ilvl w:val="0"/>
          <w:numId w:val="35"/>
        </w:numPr>
        <w:spacing w:after="120" w:line="276" w:lineRule="auto"/>
        <w:rPr>
          <w:rFonts w:asciiTheme="minorHAnsi" w:hAnsiTheme="minorHAnsi" w:cstheme="minorHAnsi"/>
          <w:sz w:val="24"/>
        </w:rPr>
      </w:pPr>
      <w:r>
        <w:rPr>
          <w:rFonts w:asciiTheme="minorHAnsi" w:hAnsiTheme="minorHAnsi"/>
          <w:sz w:val="24"/>
        </w:rPr>
        <w:t xml:space="preserve">Informacje przechowywane w naszych bazach danych lub innych systemach elektronicznego przechowywania danych są chronione w sposób utrudniający dostęp do nich osobom nieupoważnionym. </w:t>
      </w:r>
    </w:p>
    <w:p w14:paraId="63CB8CF0" w14:textId="72E6E41C" w:rsidR="004A2BF0" w:rsidRDefault="004A2BF0" w:rsidP="00C57CD5">
      <w:pPr>
        <w:pStyle w:val="BodyText"/>
        <w:spacing w:line="276" w:lineRule="auto"/>
        <w:jc w:val="left"/>
        <w:rPr>
          <w:rFonts w:asciiTheme="minorHAnsi" w:hAnsiTheme="minorHAnsi" w:cstheme="minorHAnsi"/>
          <w:color w:val="auto"/>
          <w:sz w:val="24"/>
        </w:rPr>
      </w:pPr>
      <w:r>
        <w:rPr>
          <w:rFonts w:asciiTheme="minorHAnsi" w:hAnsiTheme="minorHAnsi"/>
          <w:color w:val="auto"/>
          <w:sz w:val="24"/>
        </w:rPr>
        <w:t xml:space="preserve">Możemy udostępniać Twoje dane poza Wielką Brytanię na potrzeby innych projektów badawczych.  Jeśli tak się stanie, udostępnimy tylko te dane, które są potrzebne.  W miarę możliwości upewnimy się również, że nie można Cię zidentyfikować na podstawie udostępnionych danych.  Jeśli Twoje dane zostaną udostępnione poza Wielką Brytanię, będzie to miało miejsce wyłącznie z uznanymi organizacjami badawczymi. </w:t>
      </w:r>
    </w:p>
    <w:p w14:paraId="650EE775" w14:textId="77777777" w:rsidR="005E6FA6" w:rsidRDefault="005E6FA6" w:rsidP="00C57CD5">
      <w:pPr>
        <w:pStyle w:val="BodyText"/>
        <w:spacing w:line="276" w:lineRule="auto"/>
        <w:jc w:val="left"/>
        <w:rPr>
          <w:rFonts w:asciiTheme="minorHAnsi" w:hAnsiTheme="minorHAnsi" w:cstheme="minorHAnsi"/>
          <w:sz w:val="24"/>
        </w:rPr>
      </w:pPr>
      <w:r>
        <w:rPr>
          <w:rFonts w:asciiTheme="minorHAnsi" w:hAnsiTheme="minorHAnsi"/>
          <w:color w:val="auto"/>
          <w:sz w:val="24"/>
        </w:rPr>
        <w:t xml:space="preserve">Zapewnimy </w:t>
      </w:r>
      <w:r w:rsidRPr="00CA7DB6">
        <w:t>ochronę</w:t>
      </w:r>
      <w:r>
        <w:rPr>
          <w:rFonts w:asciiTheme="minorHAnsi" w:hAnsiTheme="minorHAnsi"/>
          <w:color w:val="auto"/>
          <w:sz w:val="24"/>
        </w:rPr>
        <w:t xml:space="preserve"> Twoich danych. </w:t>
      </w:r>
      <w:r>
        <w:rPr>
          <w:rFonts w:asciiTheme="minorHAnsi" w:hAnsiTheme="minorHAnsi"/>
          <w:sz w:val="24"/>
        </w:rPr>
        <w:t>Wszystkie osoby, które będą miały dostęp do Twoich danych poza Wielką Brytanią, będą musiały postępować zgodnie z naszymi zaleceniami, aby zagwarantować, że Twoje dane będą chronione w podobnym stopniu, jak ma to miejsce w przypadku prawa brytyjskiego.  Upewnimy się, że Twoje dane będą bezpieczne poza Wielką Brytanią, postępując w następujący sposób:</w:t>
      </w:r>
    </w:p>
    <w:p w14:paraId="3AD95711"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Pr>
          <w:rFonts w:asciiTheme="minorHAnsi" w:hAnsiTheme="minorHAnsi"/>
          <w:sz w:val="24"/>
        </w:rPr>
        <w:t xml:space="preserve">Nie pozwolimy podmiotom, które uzyskują dostęp do Twoich danych poza Wielką Brytanią, na wykorzystywanie ich do celów innych niż określone w zawartej z nimi pisemnej umowie. </w:t>
      </w:r>
    </w:p>
    <w:p w14:paraId="3EEDFCD2"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Pr>
          <w:rFonts w:asciiTheme="minorHAnsi" w:hAnsiTheme="minorHAnsi"/>
          <w:sz w:val="24"/>
        </w:rPr>
        <w:t>Będziemy wymagać od innych organizacji posiadania odpowiednich środków bezpieczeństwa w celu ochrony Twoich danych, które są zgodne z naszymi wymogami w zakresie bezpieczeństwa i poufności danych. Dotyczy to posiadania odpowiednich środków ochrony Twoich danych przed przypadkową utratą i nieuprawnionym dostępem, wykorzystaniem, zmianą lub udostępnieniem.</w:t>
      </w:r>
    </w:p>
    <w:p w14:paraId="4B08CF5E"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Pr>
          <w:rFonts w:asciiTheme="minorHAnsi" w:hAnsiTheme="minorHAnsi"/>
          <w:sz w:val="24"/>
        </w:rPr>
        <w:t>Posiadamy procedury postępowania w przypadku podejrzenia naruszenia ochrony danych osobowych.  Poinformujemy Ciebie i odpowiednie organy regulacyjne o naruszeniu Twoich danych osobowych, gdy będziemy do tego prawnie zobowiązani.  Aby uzyskać więcej informacji na temat brytyjskich zasad zgłaszania naruszeń, wejdź na stronę Information Commissioner's Office (ICO).</w:t>
      </w:r>
    </w:p>
    <w:p w14:paraId="0AECA97F" w14:textId="77777777" w:rsidR="005E6FA6" w:rsidRDefault="005E6FA6" w:rsidP="00C57CD5">
      <w:pPr>
        <w:pStyle w:val="BodyText"/>
        <w:spacing w:line="276" w:lineRule="auto"/>
        <w:jc w:val="left"/>
        <w:rPr>
          <w:rFonts w:asciiTheme="minorHAnsi" w:hAnsiTheme="minorHAnsi" w:cstheme="minorHAnsi"/>
          <w:sz w:val="24"/>
        </w:rPr>
      </w:pPr>
    </w:p>
    <w:p w14:paraId="0B0D3D14" w14:textId="77777777" w:rsidR="00221C77" w:rsidRDefault="00221C77" w:rsidP="00C57CD5">
      <w:pPr>
        <w:pStyle w:val="BodyText"/>
        <w:spacing w:line="276" w:lineRule="auto"/>
        <w:jc w:val="left"/>
        <w:rPr>
          <w:rFonts w:asciiTheme="minorHAnsi" w:hAnsiTheme="minorHAnsi" w:cstheme="minorHAnsi"/>
          <w:color w:val="auto"/>
          <w:sz w:val="24"/>
        </w:rPr>
      </w:pPr>
      <w:r>
        <w:rPr>
          <w:rFonts w:asciiTheme="minorHAnsi" w:hAnsiTheme="minorHAnsi"/>
          <w:sz w:val="24"/>
        </w:rPr>
        <w:t>Po zakończeniu badania zatrzymamy część danych, abyśmy mogli sprawdzić wyniki.  Nasze raporty będą napisane w taki sposób, aby nikt nie mógł dowiedzieć się, że brałeś udział w badaniu.  Będziemy przechowywać Twoje dane z badania przez określony przepisami minimalny okres czasu.  Zgodnie z nimi musi istnieć możliwość sprawdzenia wyników badania przez określony czas po jego zakończeniu.  Oznacza to, że będziemy musieli przechowywać Twoje możliwe do zidentyfikowania informacje przez co najmniej X lat po zakończeniu badań.  Następnie dane z badania zostaną odpowiednio zarchiwizowane lub zniszczone.</w:t>
      </w:r>
      <w:r>
        <w:rPr>
          <w:szCs w:val="16"/>
        </w:rPr>
        <w:t xml:space="preserve"> </w:t>
      </w:r>
      <w:r w:rsidRPr="0064285D">
        <w:rPr>
          <w:rFonts w:asciiTheme="minorHAnsi" w:hAnsiTheme="minorHAnsi"/>
          <w:color w:val="auto"/>
          <w:sz w:val="24"/>
        </w:rPr>
        <w:t xml:space="preserve"> </w:t>
      </w:r>
    </w:p>
    <w:p w14:paraId="2404C1BE" w14:textId="3A452E47" w:rsidR="00C57CD5" w:rsidRDefault="00C57CD5" w:rsidP="00C57CD5">
      <w:pPr>
        <w:pStyle w:val="BodyText"/>
        <w:spacing w:line="276" w:lineRule="auto"/>
        <w:jc w:val="left"/>
        <w:rPr>
          <w:rFonts w:asciiTheme="minorHAnsi" w:hAnsiTheme="minorHAnsi" w:cstheme="minorHAnsi"/>
          <w:color w:val="auto"/>
          <w:sz w:val="24"/>
        </w:rPr>
      </w:pPr>
      <w:r>
        <w:rPr>
          <w:rFonts w:asciiTheme="minorHAnsi" w:hAnsiTheme="minorHAnsi"/>
          <w:color w:val="auto"/>
          <w:sz w:val="24"/>
        </w:rPr>
        <w:t xml:space="preserve">Lekarz rodzinny i inni lekarze zaangażowani w Twoją opiekę zdrowotną zostaną poinformowani o Twoim udziale w tym badaniu.  Jest to konieczne, ponieważ informacja o Twoim udziale może im się przydać, gdy będą Cię leczyć w przyszłości. </w:t>
      </w:r>
    </w:p>
    <w:p w14:paraId="6ABE434D" w14:textId="015456EF" w:rsidR="00343D3E" w:rsidRPr="00CC0F4E" w:rsidRDefault="00343D3E" w:rsidP="00C57CD5">
      <w:pPr>
        <w:spacing w:after="120" w:line="276" w:lineRule="auto"/>
        <w:rPr>
          <w:rFonts w:asciiTheme="minorHAnsi" w:hAnsiTheme="minorHAnsi" w:cstheme="minorHAnsi"/>
          <w:iCs/>
          <w:color w:val="000000"/>
          <w:sz w:val="24"/>
        </w:rPr>
      </w:pPr>
      <w:r>
        <w:rPr>
          <w:rFonts w:asciiTheme="minorHAnsi" w:hAnsiTheme="minorHAnsi"/>
          <w:color w:val="000000"/>
          <w:sz w:val="24"/>
        </w:rPr>
        <w:lastRenderedPageBreak/>
        <w:t>Twoje odpowiedzi na pytania zawarte w kwestionariuszu oraz niektóre informacje na Twój temat, a także informacje o badaniach i zabiegach, którym zostałeś poddany, zostaną udostępnione członkom zespołu badawczego na Uniwersytecie w Exeter.  Nie będzie możliwości zidentyfikowania Twojej osoby.  Ma to pomóc w ustaleniu, czy zastąpienie badań RTG klatki piersiowej badaniami NDTK może być opłacalne dla NHS.</w:t>
      </w:r>
    </w:p>
    <w:p w14:paraId="3B62D2D6" w14:textId="511B39A1" w:rsidR="00C57CD5" w:rsidRPr="0064285D" w:rsidRDefault="00C57CD5" w:rsidP="003A64BB">
      <w:pPr>
        <w:spacing w:line="276" w:lineRule="auto"/>
        <w:rPr>
          <w:rFonts w:asciiTheme="minorHAnsi" w:hAnsiTheme="minorHAnsi" w:cstheme="minorHAnsi"/>
          <w:b/>
          <w:bCs/>
          <w:color w:val="1F4E79" w:themeColor="accent1" w:themeShade="80"/>
          <w:sz w:val="24"/>
          <w:u w:val="single"/>
        </w:rPr>
      </w:pPr>
      <w:r>
        <w:rPr>
          <w:rFonts w:asciiTheme="minorHAnsi" w:hAnsiTheme="minorHAnsi"/>
          <w:b/>
          <w:color w:val="1F4E79" w:themeColor="accent1" w:themeShade="80"/>
          <w:sz w:val="24"/>
          <w:u w:val="single"/>
        </w:rPr>
        <w:t xml:space="preserve">Jeśli zdecydujesz się na e-zgodę: </w:t>
      </w:r>
    </w:p>
    <w:p w14:paraId="16076C69" w14:textId="0C82DD67" w:rsidR="00C57CD5" w:rsidRPr="0064285D" w:rsidRDefault="00C57CD5" w:rsidP="003A64BB">
      <w:pPr>
        <w:pStyle w:val="NormalWeb"/>
        <w:spacing w:before="0" w:beforeAutospacing="0" w:after="0" w:afterAutospacing="0" w:line="276" w:lineRule="auto"/>
        <w:rPr>
          <w:rFonts w:asciiTheme="minorHAnsi" w:hAnsiTheme="minorHAnsi" w:cstheme="minorHAnsi"/>
          <w:color w:val="000000"/>
        </w:rPr>
      </w:pPr>
      <w:r>
        <w:rPr>
          <w:rFonts w:asciiTheme="minorHAnsi" w:hAnsiTheme="minorHAnsi"/>
        </w:rPr>
        <w:t xml:space="preserve">Jeśli udzielasz zgody elektronicznie (za pomocą formularza elektronicznego podczas rozmowy telefonicznej lub wideo), poprosimy Cię o zgodę na wprowadzenie adresu e-mail, daty urodzenia i inicjałów do systemu eConsent przed jego użyciem.  Informacje te są widoczne dla szpitalnego zespołu badawczego i pracowników CTRU, Uniwersytetu w Leeds.  Jeśli wyrazisz zgodę na dodanie swoich danych do systemu eConsent, ale następnie zdecydujesz, że nie chcesz już brać udziału w badaniu, Twoje dane zostaną usunięte i bezpiecznie zniszczone w ciągu 30 dni. </w:t>
      </w:r>
    </w:p>
    <w:p w14:paraId="55EEB3B5" w14:textId="69DA8E5B" w:rsidR="002F7ACF" w:rsidRPr="005B07A2" w:rsidRDefault="002F7ACF" w:rsidP="003A64BB">
      <w:pPr>
        <w:pStyle w:val="Heading1"/>
        <w:spacing w:before="240" w:line="276" w:lineRule="auto"/>
        <w:rPr>
          <w:color w:val="1F4E79" w:themeColor="accent1" w:themeShade="80"/>
          <w:szCs w:val="28"/>
        </w:rPr>
      </w:pPr>
      <w:r>
        <w:rPr>
          <w:color w:val="1F4E79" w:themeColor="accent1" w:themeShade="80"/>
        </w:rPr>
        <w:t xml:space="preserve">Jak mogę decydować o sposobie wykorzystania moich danych? </w:t>
      </w:r>
    </w:p>
    <w:p w14:paraId="705A6AC7" w14:textId="50389CBC" w:rsidR="006E5E97" w:rsidRPr="002F56D4" w:rsidRDefault="002F7ACF" w:rsidP="002F56D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 xml:space="preserve">W każdej chwili możesz zrezygnować z udziału w badaniu, bez podania przyczyny, ale będziemy przechowywać informacje o Tobie, które już posiadamy. </w:t>
      </w:r>
    </w:p>
    <w:p w14:paraId="4A3CF7FD" w14:textId="26E1B330" w:rsidR="006E5E97" w:rsidRPr="008F7BBC" w:rsidRDefault="002F7ACF" w:rsidP="008F7BBC">
      <w:pPr>
        <w:pStyle w:val="ListParagraph"/>
        <w:numPr>
          <w:ilvl w:val="0"/>
          <w:numId w:val="34"/>
        </w:numPr>
        <w:spacing w:line="276" w:lineRule="auto"/>
        <w:rPr>
          <w:rFonts w:asciiTheme="minorHAnsi" w:hAnsiTheme="minorHAnsi" w:cstheme="minorHAnsi"/>
          <w:sz w:val="24"/>
        </w:rPr>
      </w:pPr>
      <w:r>
        <w:rPr>
          <w:rFonts w:asciiTheme="minorHAnsi" w:hAnsiTheme="minorHAnsi"/>
          <w:sz w:val="24"/>
        </w:rPr>
        <w:t xml:space="preserve">Jeśli zdecydujesz się zrezygnować z udziału w badaniu, chcielibyśmy nadal gromadzić informacje o stanie Twojego zdrowia z dokumentacji NHS/szpitala/lekarza rodzinnego, aby upewnić się, że wyniki badania są prawidłowe.  Jeśli nie wyrażasz na to zgody, poinformuj nas o tym, a my wstrzymamy dalsze gromadzenie danych. </w:t>
      </w:r>
    </w:p>
    <w:p w14:paraId="44E9DB4D" w14:textId="3BA3F894" w:rsidR="002F7ACF" w:rsidRDefault="002F56D4" w:rsidP="001A01EB">
      <w:pPr>
        <w:pStyle w:val="ListParagraph"/>
        <w:numPr>
          <w:ilvl w:val="0"/>
          <w:numId w:val="34"/>
        </w:numPr>
        <w:spacing w:line="276" w:lineRule="auto"/>
        <w:rPr>
          <w:rFonts w:asciiTheme="minorHAnsi" w:hAnsiTheme="minorHAnsi" w:cstheme="minorHAnsi"/>
          <w:sz w:val="24"/>
        </w:rPr>
      </w:pPr>
      <w:r>
        <w:rPr>
          <w:rFonts w:asciiTheme="minorHAnsi" w:hAnsiTheme="minorHAnsi"/>
          <w:sz w:val="24"/>
        </w:rPr>
        <w:t xml:space="preserve">Masz również prawo poprosić nas o usunięcie, zmianę lub wykasowanie danych, które przechowujemy na Twój temat na potrzeby badania.  W niektórych przypadkach nie będziemy w stanie tego zrobić, np. jeśli nie będziemy mogli wykorzystać Twoich danych do przeprowadzenia badania.  W takim przypadku poinformujemy Cię, dlaczego nie możemy tego zrobić. </w:t>
      </w:r>
    </w:p>
    <w:p w14:paraId="6299A9FA" w14:textId="77777777" w:rsidR="00442FC4" w:rsidRPr="006B44E5"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Jeśli zgodzisz się wziąć udział w tym badaniu, możesz wziąć udział w przyszłych badaniach wykorzystujących Twoje dane zapisane w tym badaniu.</w:t>
      </w:r>
      <w:r w:rsidRPr="00442FC4">
        <w:t xml:space="preserve"> </w:t>
      </w:r>
    </w:p>
    <w:p w14:paraId="3C1AB62F" w14:textId="77777777" w:rsidR="00442FC4" w:rsidRPr="006B44E5" w:rsidRDefault="00442FC4" w:rsidP="006B44E5">
      <w:pPr>
        <w:pStyle w:val="ListParagraph"/>
        <w:rPr>
          <w:rFonts w:asciiTheme="minorHAnsi" w:hAnsiTheme="minorHAnsi" w:cstheme="minorHAnsi"/>
          <w:sz w:val="24"/>
        </w:rPr>
      </w:pPr>
    </w:p>
    <w:p w14:paraId="2B012174" w14:textId="403594C9" w:rsidR="00442FC4" w:rsidRPr="00442FC4" w:rsidRDefault="00442FC4" w:rsidP="006B44E5">
      <w:pPr>
        <w:pStyle w:val="Heading1"/>
      </w:pPr>
      <w:r>
        <w:t xml:space="preserve">Jak mogę dowiedzieć się więcej o tym, jak wykorzystywane są moje dane? </w:t>
      </w:r>
    </w:p>
    <w:p w14:paraId="656D2AAB" w14:textId="10CD0879" w:rsidR="00442FC4" w:rsidRPr="006B44E5" w:rsidRDefault="00442FC4" w:rsidP="006B44E5">
      <w:pPr>
        <w:spacing w:line="276" w:lineRule="auto"/>
        <w:rPr>
          <w:rFonts w:asciiTheme="minorHAnsi" w:hAnsiTheme="minorHAnsi" w:cstheme="minorHAnsi"/>
          <w:sz w:val="24"/>
        </w:rPr>
      </w:pPr>
      <w:r>
        <w:rPr>
          <w:rFonts w:asciiTheme="minorHAnsi" w:hAnsiTheme="minorHAnsi"/>
          <w:sz w:val="24"/>
        </w:rPr>
        <w:t>Więcej informacji o tym, w jaki sposób wykorzystujemy Twoje dane, można znaleźć:</w:t>
      </w:r>
    </w:p>
    <w:p w14:paraId="280ABF8F" w14:textId="10C67120" w:rsidR="00442FC4" w:rsidRPr="00442FC4" w:rsidRDefault="002F56D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 xml:space="preserve">Na naszej ulotce </w:t>
      </w:r>
      <w:hyperlink r:id="rId21" w:history="1">
        <w:r>
          <w:rPr>
            <w:rStyle w:val="Hyperlink"/>
            <w:rFonts w:asciiTheme="minorHAnsi" w:hAnsiTheme="minorHAnsi"/>
            <w:sz w:val="24"/>
          </w:rPr>
          <w:t>https://ctru.leeds.ac.uk/medley/</w:t>
        </w:r>
      </w:hyperlink>
      <w:r>
        <w:rPr>
          <w:rFonts w:asciiTheme="minorHAnsi" w:hAnsiTheme="minorHAnsi"/>
          <w:sz w:val="24"/>
        </w:rPr>
        <w:t xml:space="preserve"> (jeśli nie możesz uzyskać dostępu do wersji online, poproś o jej wydruk). </w:t>
      </w:r>
    </w:p>
    <w:p w14:paraId="3F6397D5"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Zwracając się do członka zespołu badawczego.</w:t>
      </w:r>
    </w:p>
    <w:p w14:paraId="6AC499C6"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 xml:space="preserve">Wysyłając wiadomość e-mail na adres medley@leeds.ac.uk. </w:t>
      </w:r>
    </w:p>
    <w:p w14:paraId="134C2124"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 xml:space="preserve"> Dzwoniąc do nas pod numer +44 (0)113 343 7641.</w:t>
      </w:r>
    </w:p>
    <w:p w14:paraId="4469931A" w14:textId="666FCFAB" w:rsidR="00442FC4" w:rsidRPr="006B44E5"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 xml:space="preserve">Kontaktując się z inspektorem ochrony danych Uniwersytetu w Leeds, wysyłając wiadomość e-mail na adres DPO@leeds.ac.uk lub dzwoniąc pod numer +44 (0)113 343 7641. </w:t>
      </w:r>
    </w:p>
    <w:p w14:paraId="1CF4BC39" w14:textId="23F99368" w:rsidR="005B07A2" w:rsidRDefault="005B07A2" w:rsidP="003A64BB">
      <w:pPr>
        <w:pStyle w:val="Heading1"/>
        <w:spacing w:before="240" w:line="276" w:lineRule="auto"/>
        <w:rPr>
          <w:color w:val="1F4E79" w:themeColor="accent1" w:themeShade="80"/>
        </w:rPr>
      </w:pPr>
      <w:r>
        <w:rPr>
          <w:color w:val="1F4E79" w:themeColor="accent1" w:themeShade="80"/>
        </w:rPr>
        <w:t>Co stanie się z wynikami badania?</w:t>
      </w:r>
    </w:p>
    <w:p w14:paraId="47740D27" w14:textId="08D82B16" w:rsidR="005B07A2" w:rsidRPr="003A64BB" w:rsidRDefault="005B07A2" w:rsidP="003A64BB">
      <w:pPr>
        <w:spacing w:line="276" w:lineRule="auto"/>
        <w:rPr>
          <w:rFonts w:asciiTheme="minorHAnsi" w:hAnsiTheme="minorHAnsi" w:cstheme="minorHAnsi"/>
          <w:sz w:val="24"/>
          <w:szCs w:val="28"/>
        </w:rPr>
      </w:pPr>
      <w:r>
        <w:rPr>
          <w:rFonts w:asciiTheme="minorHAnsi" w:hAnsiTheme="minorHAnsi"/>
          <w:sz w:val="24"/>
        </w:rPr>
        <w:t xml:space="preserve">Po zakończeniu badania jego wyniki zostaną opublikowane w dzienniku medycznym. </w:t>
      </w:r>
      <w:r w:rsidR="005D73A9" w:rsidRPr="005D73A9">
        <w:t xml:space="preserve"> </w:t>
      </w:r>
      <w:r>
        <w:rPr>
          <w:rFonts w:asciiTheme="minorHAnsi" w:hAnsiTheme="minorHAnsi"/>
          <w:sz w:val="24"/>
        </w:rPr>
        <w:t xml:space="preserve">Zadbamy o to, abyś miał możliwość zapoznania się z wynikami badania. Jeśli zrezygnujesz z udziału w badaniu przed jego zakończeniem, nadal będziesz mieć możliwość otrzymania kopii jego wyników.  W wynikach nie </w:t>
      </w:r>
      <w:r>
        <w:rPr>
          <w:rFonts w:asciiTheme="minorHAnsi" w:hAnsiTheme="minorHAnsi"/>
          <w:sz w:val="24"/>
        </w:rPr>
        <w:lastRenderedPageBreak/>
        <w:t>zostaną zidentyfikowani żadni poszczególni uczestnicy.  Badania tego typu mogą trwać latami.  Opracowanie wyników może zająć lata.  Wyniki badania można śledzić na bieżąco na naszej stronie internetowej</w:t>
      </w:r>
      <w:r w:rsidRPr="007349C8">
        <w:rPr>
          <w:rFonts w:asciiTheme="minorHAnsi" w:hAnsiTheme="minorHAnsi"/>
          <w:sz w:val="28"/>
          <w:szCs w:val="32"/>
        </w:rPr>
        <w:t xml:space="preserve"> </w:t>
      </w:r>
      <w:hyperlink r:id="rId22" w:history="1">
        <w:r>
          <w:rPr>
            <w:rStyle w:val="Hyperlink"/>
            <w:rFonts w:asciiTheme="minorHAnsi" w:hAnsiTheme="minorHAnsi"/>
            <w:sz w:val="24"/>
          </w:rPr>
          <w:t>https://ctru.leeds.ac.uk/medley/.</w:t>
        </w:r>
      </w:hyperlink>
      <w:r>
        <w:rPr>
          <w:rFonts w:asciiTheme="minorHAnsi" w:hAnsiTheme="minorHAnsi"/>
          <w:sz w:val="24"/>
        </w:rPr>
        <w:t xml:space="preserve"> </w:t>
      </w:r>
    </w:p>
    <w:p w14:paraId="24926FFA" w14:textId="6C07054B" w:rsidR="00447E99" w:rsidRPr="004C3A63" w:rsidRDefault="00447E99" w:rsidP="003A64BB">
      <w:pPr>
        <w:pStyle w:val="Heading1"/>
        <w:spacing w:before="240" w:line="276" w:lineRule="auto"/>
        <w:rPr>
          <w:color w:val="1F4E79" w:themeColor="accent1" w:themeShade="80"/>
        </w:rPr>
      </w:pPr>
      <w:r>
        <w:rPr>
          <w:color w:val="1F4E79" w:themeColor="accent1" w:themeShade="80"/>
        </w:rPr>
        <w:t xml:space="preserve">Jak się z nami skontaktować </w:t>
      </w:r>
    </w:p>
    <w:p w14:paraId="2770BB67" w14:textId="568E015A" w:rsidR="008C7C2A" w:rsidRPr="003A64BB" w:rsidRDefault="008C7C2A" w:rsidP="003A64BB">
      <w:pPr>
        <w:spacing w:after="120" w:line="276" w:lineRule="auto"/>
        <w:rPr>
          <w:rFonts w:asciiTheme="minorHAnsi" w:hAnsiTheme="minorHAnsi" w:cstheme="minorHAnsi"/>
          <w:sz w:val="24"/>
        </w:rPr>
      </w:pPr>
      <w:r>
        <w:rPr>
          <w:rFonts w:asciiTheme="minorHAnsi" w:hAnsiTheme="minorHAnsi"/>
          <w:sz w:val="24"/>
        </w:rPr>
        <w:t xml:space="preserve">W razie pytań dotyczących tego badania skontaktuj się z zespołem badawczym: </w:t>
      </w:r>
    </w:p>
    <w:p w14:paraId="2AD22A3F" w14:textId="77777777" w:rsidR="008C7C2A" w:rsidRPr="003A64BB" w:rsidRDefault="008C7C2A" w:rsidP="003A64BB">
      <w:pPr>
        <w:spacing w:after="120" w:line="276" w:lineRule="auto"/>
        <w:rPr>
          <w:rFonts w:asciiTheme="minorHAnsi" w:hAnsiTheme="minorHAnsi" w:cstheme="minorHAnsi"/>
          <w:sz w:val="24"/>
          <w:highlight w:val="green"/>
        </w:rPr>
      </w:pPr>
      <w:r>
        <w:rPr>
          <w:rFonts w:asciiTheme="minorHAnsi" w:hAnsiTheme="minorHAnsi"/>
          <w:sz w:val="24"/>
          <w:highlight w:val="green"/>
        </w:rPr>
        <w:t>&lt;&lt;Enter PI, nurse name &gt;&gt;</w:t>
      </w:r>
    </w:p>
    <w:p w14:paraId="7CA79B91" w14:textId="672C15B4" w:rsidR="003A64BB" w:rsidRPr="003A64BB" w:rsidRDefault="008C7C2A" w:rsidP="003A64BB">
      <w:pPr>
        <w:spacing w:after="120" w:line="276" w:lineRule="auto"/>
        <w:rPr>
          <w:rFonts w:asciiTheme="minorHAnsi" w:hAnsiTheme="minorHAnsi" w:cstheme="minorHAnsi"/>
          <w:sz w:val="24"/>
        </w:rPr>
      </w:pPr>
      <w:r>
        <w:rPr>
          <w:rFonts w:asciiTheme="minorHAnsi" w:hAnsiTheme="minorHAnsi"/>
          <w:sz w:val="24"/>
          <w:highlight w:val="green"/>
        </w:rPr>
        <w:t>&lt;&lt; Contact details for site&gt;&gt;</w:t>
      </w:r>
    </w:p>
    <w:p w14:paraId="3F46FC1F" w14:textId="6CC0A296" w:rsidR="004D3399" w:rsidRPr="00F714DC" w:rsidRDefault="003A64BB" w:rsidP="001A3F4A">
      <w:pPr>
        <w:spacing w:after="120" w:line="276" w:lineRule="auto"/>
        <w:rPr>
          <w:rFonts w:asciiTheme="minorHAnsi" w:hAnsiTheme="minorHAnsi" w:cstheme="minorHAnsi"/>
        </w:rPr>
      </w:pPr>
      <w:r>
        <w:rPr>
          <w:rFonts w:asciiTheme="minorHAnsi" w:hAnsiTheme="minorHAnsi"/>
          <w:sz w:val="24"/>
        </w:rPr>
        <w:t xml:space="preserve">W celu uzyskania dodatkowych informacji na temat badań klinicznych, UK Clinical Research Collaboration (partnerstwo organizacji współpracujących w zakresie badań klinicznych w Wielkiej Brytanii) opublikowało różne materiały, które pomogą ludziom dowiedzieć się więcej na temat badań.  Skontaktuj się z UKCRC: Tel: 0207 395 2271; e-mail: </w:t>
      </w:r>
      <w:hyperlink r:id="rId23" w:history="1">
        <w:r>
          <w:rPr>
            <w:rStyle w:val="Hyperlink"/>
            <w:rFonts w:asciiTheme="minorHAnsi" w:hAnsiTheme="minorHAnsi"/>
            <w:sz w:val="24"/>
          </w:rPr>
          <w:t>info@ukcrc.org</w:t>
        </w:r>
      </w:hyperlink>
      <w:r>
        <w:rPr>
          <w:rFonts w:asciiTheme="minorHAnsi" w:hAnsiTheme="minorHAnsi"/>
          <w:sz w:val="24"/>
        </w:rPr>
        <w:t xml:space="preserve">; strona internetowa </w:t>
      </w:r>
      <w:hyperlink r:id="rId24" w:history="1">
        <w:r>
          <w:rPr>
            <w:rStyle w:val="Hyperlink"/>
            <w:rFonts w:asciiTheme="minorHAnsi" w:hAnsiTheme="minorHAnsi"/>
            <w:sz w:val="24"/>
          </w:rPr>
          <w:t>www.ukcrc.org</w:t>
        </w:r>
      </w:hyperlink>
      <w:r>
        <w:rPr>
          <w:rFonts w:asciiTheme="minorHAnsi" w:hAnsiTheme="minorHAnsi"/>
          <w:sz w:val="24"/>
        </w:rPr>
        <w:t xml:space="preserve">.  Więcej informacji na temat badania MEDLEY można znaleźć na stronie </w:t>
      </w:r>
      <w:r w:rsidR="00546314" w:rsidRPr="00C11152">
        <w:rPr>
          <w:rFonts w:asciiTheme="minorHAnsi" w:hAnsiTheme="minorHAnsi"/>
          <w:sz w:val="24"/>
          <w:highlight w:val="yellow"/>
        </w:rPr>
        <w:t xml:space="preserve"> </w:t>
      </w:r>
      <w:hyperlink r:id="rId25" w:history="1">
        <w:r>
          <w:rPr>
            <w:rStyle w:val="Hyperlink"/>
            <w:rFonts w:asciiTheme="minorHAnsi" w:hAnsiTheme="minorHAnsi"/>
            <w:sz w:val="24"/>
          </w:rPr>
          <w:t>https://ctru.leeds.ac.uk/medley/.</w:t>
        </w:r>
      </w:hyperlink>
    </w:p>
    <w:sectPr w:rsidR="004D3399" w:rsidRPr="00F714DC" w:rsidSect="001A3F4A">
      <w:footerReference w:type="even" r:id="rId26"/>
      <w:footerReference w:type="default" r:id="rId27"/>
      <w:headerReference w:type="first" r:id="rId28"/>
      <w:footerReference w:type="first" r:id="rId29"/>
      <w:type w:val="continuous"/>
      <w:pgSz w:w="11906" w:h="16838"/>
      <w:pgMar w:top="1440" w:right="849" w:bottom="1440" w:left="851" w:header="708" w:footer="340" w:gutter="0"/>
      <w:pgBorders w:offsetFrom="page">
        <w:top w:val="double" w:sz="6" w:space="24" w:color="0070C0"/>
        <w:left w:val="double" w:sz="6" w:space="24" w:color="0070C0"/>
        <w:bottom w:val="double" w:sz="6" w:space="24" w:color="0070C0"/>
        <w:right w:val="double" w:sz="6"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3A12C" w14:textId="77777777" w:rsidR="00226227" w:rsidRDefault="00226227">
      <w:r>
        <w:separator/>
      </w:r>
    </w:p>
  </w:endnote>
  <w:endnote w:type="continuationSeparator" w:id="0">
    <w:p w14:paraId="47C0B8B0" w14:textId="77777777" w:rsidR="00226227" w:rsidRDefault="0022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D8FF" w14:textId="5FA45AA7" w:rsidR="00F50E90" w:rsidRDefault="00F50E90" w:rsidP="00CB42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14:paraId="2E359CC8" w14:textId="77777777" w:rsidR="00F50E90" w:rsidRDefault="00F50E90" w:rsidP="00CB42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571D" w14:textId="1716C586" w:rsidR="00F50E90" w:rsidRPr="00EF1A31" w:rsidRDefault="00F50E90" w:rsidP="0008792F">
    <w:pPr>
      <w:pStyle w:val="Footer"/>
      <w:ind w:right="360"/>
      <w:rPr>
        <w:rFonts w:asciiTheme="minorHAnsi" w:hAnsiTheme="minorHAnsi" w:cstheme="minorHAnsi"/>
        <w:iCs/>
        <w:sz w:val="18"/>
        <w:szCs w:val="18"/>
      </w:rPr>
    </w:pPr>
    <w:r>
      <w:rPr>
        <w:rFonts w:asciiTheme="minorHAnsi" w:hAnsiTheme="minorHAnsi"/>
        <w:sz w:val="18"/>
      </w:rPr>
      <w:t xml:space="preserve">MEDLEY </w:t>
    </w:r>
    <w:r>
      <w:rPr>
        <w:rFonts w:asciiTheme="minorHAnsi" w:hAnsiTheme="minorHAnsi"/>
        <w:sz w:val="18"/>
      </w:rPr>
      <w:t>PIS_ICD v4.0 07/02/2024 IRAS:</w:t>
    </w:r>
    <w:r w:rsidR="00A74528" w:rsidRPr="00A74528">
      <w:t xml:space="preserve"> </w:t>
    </w:r>
    <w:r>
      <w:rPr>
        <w:rFonts w:asciiTheme="minorHAnsi" w:hAnsiTheme="minorHAnsi"/>
        <w:sz w:val="18"/>
      </w:rPr>
      <w:t>327612</w:t>
    </w:r>
    <w:r w:rsidR="00A74528">
      <w:rPr>
        <w:rFonts w:asciiTheme="minorHAnsi" w:hAnsiTheme="minorHAnsi"/>
        <w:iCs/>
        <w:sz w:val="18"/>
        <w:szCs w:val="18"/>
      </w:rPr>
      <w:tab/>
    </w:r>
    <w:r w:rsidR="00A74528">
      <w:rPr>
        <w:rFonts w:asciiTheme="minorHAnsi" w:hAnsiTheme="minorHAnsi"/>
        <w:iCs/>
        <w:sz w:val="18"/>
        <w:szCs w:val="18"/>
      </w:rPr>
      <w:tab/>
    </w:r>
    <w:r>
      <w:rPr>
        <w:rFonts w:asciiTheme="minorHAnsi" w:hAnsiTheme="minorHAnsi"/>
        <w:sz w:val="18"/>
      </w:rPr>
      <w:t xml:space="preserve">ISRCTN: </w:t>
    </w:r>
    <w:r w:rsidR="00473A40" w:rsidRPr="006B3EF7">
      <w:rPr>
        <w:rFonts w:asciiTheme="minorHAnsi" w:hAnsiTheme="minorHAnsi"/>
        <w:iCs/>
        <w:sz w:val="18"/>
        <w:szCs w:val="18"/>
        <w:highlight w:val="yellow"/>
      </w:rPr>
      <w:t>&lt;&lt;to insert&gt;&gt;</w:t>
    </w:r>
  </w:p>
  <w:p w14:paraId="2475CD4D" w14:textId="2F0AE017" w:rsidR="00F50E90" w:rsidRPr="00EF1A31" w:rsidRDefault="00F50E90" w:rsidP="0008792F">
    <w:pPr>
      <w:pStyle w:val="Footer"/>
      <w:ind w:right="360"/>
      <w:jc w:val="center"/>
      <w:rPr>
        <w:rFonts w:asciiTheme="minorHAnsi" w:hAnsiTheme="minorHAnsi" w:cstheme="minorHAnsi"/>
        <w:iCs/>
        <w:sz w:val="18"/>
        <w:szCs w:val="18"/>
      </w:rPr>
    </w:pPr>
    <w:r>
      <w:rPr>
        <w:rFonts w:asciiTheme="minorHAnsi" w:hAnsiTheme="minorHAnsi"/>
        <w:i/>
        <w:sz w:val="18"/>
      </w:rPr>
      <w:t>Strona</w:t>
    </w:r>
    <w:r w:rsidRPr="00EF1A31">
      <w:rPr>
        <w:rFonts w:asciiTheme="minorHAnsi" w:hAnsiTheme="minorHAnsi" w:cstheme="minorHAnsi"/>
        <w:i/>
        <w:sz w:val="18"/>
        <w:szCs w:val="18"/>
      </w:rPr>
      <w:fldChar w:fldCharType="begin"/>
    </w:r>
    <w:r w:rsidRPr="00EF1A31">
      <w:rPr>
        <w:rFonts w:asciiTheme="minorHAnsi" w:hAnsiTheme="minorHAnsi" w:cstheme="minorHAnsi"/>
        <w:i/>
        <w:sz w:val="18"/>
        <w:szCs w:val="18"/>
      </w:rPr>
      <w:instrText xml:space="preserve"> PAGE </w:instrText>
    </w:r>
    <w:r w:rsidRPr="00EF1A31">
      <w:rPr>
        <w:rFonts w:asciiTheme="minorHAnsi" w:hAnsiTheme="minorHAnsi" w:cstheme="minorHAnsi"/>
        <w:i/>
        <w:sz w:val="18"/>
        <w:szCs w:val="18"/>
      </w:rPr>
      <w:fldChar w:fldCharType="separate"/>
    </w:r>
    <w:r>
      <w:rPr>
        <w:rFonts w:asciiTheme="minorHAnsi" w:hAnsiTheme="minorHAnsi"/>
        <w:i/>
        <w:sz w:val="18"/>
      </w:rPr>
      <w:t>11</w:t>
    </w:r>
    <w:r w:rsidRPr="00EF1A31">
      <w:rPr>
        <w:rFonts w:asciiTheme="minorHAnsi" w:hAnsiTheme="minorHAnsi" w:cstheme="minorHAnsi"/>
        <w:i/>
        <w:sz w:val="18"/>
        <w:szCs w:val="18"/>
      </w:rPr>
      <w:fldChar w:fldCharType="end"/>
    </w:r>
    <w:r>
      <w:rPr>
        <w:rFonts w:asciiTheme="minorHAnsi" w:hAnsiTheme="minorHAnsi"/>
        <w:i/>
        <w:sz w:val="18"/>
      </w:rPr>
      <w:t xml:space="preserve"> z </w:t>
    </w:r>
    <w:r w:rsidRPr="00EF1A31">
      <w:rPr>
        <w:rFonts w:asciiTheme="minorHAnsi" w:hAnsiTheme="minorHAnsi" w:cstheme="minorHAnsi"/>
        <w:i/>
        <w:sz w:val="18"/>
        <w:szCs w:val="18"/>
      </w:rPr>
      <w:fldChar w:fldCharType="begin"/>
    </w:r>
    <w:r w:rsidRPr="00EF1A31">
      <w:rPr>
        <w:rFonts w:asciiTheme="minorHAnsi" w:hAnsiTheme="minorHAnsi" w:cstheme="minorHAnsi"/>
        <w:i/>
        <w:sz w:val="18"/>
        <w:szCs w:val="18"/>
      </w:rPr>
      <w:instrText xml:space="preserve"> NUMPAGES </w:instrText>
    </w:r>
    <w:r w:rsidRPr="00EF1A31">
      <w:rPr>
        <w:rFonts w:asciiTheme="minorHAnsi" w:hAnsiTheme="minorHAnsi" w:cstheme="minorHAnsi"/>
        <w:i/>
        <w:sz w:val="18"/>
        <w:szCs w:val="18"/>
      </w:rPr>
      <w:fldChar w:fldCharType="separate"/>
    </w:r>
    <w:r>
      <w:rPr>
        <w:rFonts w:asciiTheme="minorHAnsi" w:hAnsiTheme="minorHAnsi"/>
        <w:i/>
        <w:sz w:val="18"/>
      </w:rPr>
      <w:t>16</w:t>
    </w:r>
    <w:r w:rsidRPr="00EF1A31">
      <w:rPr>
        <w:rFonts w:asciiTheme="minorHAnsi" w:hAnsiTheme="minorHAnsi" w:cstheme="minorHAnsi"/>
        <w:i/>
        <w:sz w:val="18"/>
        <w:szCs w:val="18"/>
      </w:rPr>
      <w:fldChar w:fldCharType="end"/>
    </w:r>
  </w:p>
  <w:p w14:paraId="5651B998" w14:textId="6BD86C1C" w:rsidR="00F50E90" w:rsidRPr="00380132" w:rsidRDefault="00F50E90" w:rsidP="00CB427F">
    <w:pPr>
      <w:pStyle w:val="Footer"/>
      <w:ind w:right="36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5847" w14:textId="145495D1" w:rsidR="00202B57" w:rsidRDefault="00202B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29EB0" w14:textId="77777777" w:rsidR="00A82411" w:rsidRPr="00EF1A31" w:rsidRDefault="00A82411" w:rsidP="00A82411">
    <w:pPr>
      <w:pStyle w:val="Footer"/>
      <w:ind w:right="360"/>
      <w:rPr>
        <w:rFonts w:asciiTheme="minorHAnsi" w:hAnsiTheme="minorHAnsi" w:cstheme="minorHAnsi"/>
        <w:iCs/>
        <w:sz w:val="18"/>
        <w:szCs w:val="18"/>
      </w:rPr>
    </w:pPr>
    <w:r w:rsidRPr="00EF1A31">
      <w:rPr>
        <w:rFonts w:asciiTheme="minorHAnsi" w:hAnsiTheme="minorHAnsi" w:cstheme="minorHAnsi"/>
        <w:iCs/>
        <w:sz w:val="18"/>
        <w:szCs w:val="18"/>
      </w:rPr>
      <w:t xml:space="preserve">MEDLEY </w:t>
    </w:r>
    <w:r w:rsidRPr="00EF1A31">
      <w:rPr>
        <w:rFonts w:asciiTheme="minorHAnsi" w:hAnsiTheme="minorHAnsi" w:cstheme="minorHAnsi"/>
        <w:iCs/>
        <w:sz w:val="18"/>
        <w:szCs w:val="18"/>
      </w:rPr>
      <w:t xml:space="preserve">PIS_ICD </w:t>
    </w:r>
    <w:r>
      <w:rPr>
        <w:rFonts w:asciiTheme="minorHAnsi" w:hAnsiTheme="minorHAnsi" w:cstheme="minorHAnsi"/>
        <w:iCs/>
        <w:sz w:val="18"/>
        <w:szCs w:val="18"/>
      </w:rPr>
      <w:t>v4.0 07/02/2025                     IRAS:</w:t>
    </w:r>
    <w:r w:rsidRPr="00A74528">
      <w:t xml:space="preserve"> </w:t>
    </w:r>
    <w:r w:rsidRPr="00A74528">
      <w:rPr>
        <w:rFonts w:asciiTheme="minorHAnsi" w:hAnsiTheme="minorHAnsi" w:cstheme="minorHAnsi"/>
        <w:iCs/>
        <w:sz w:val="18"/>
        <w:szCs w:val="18"/>
      </w:rPr>
      <w:t>327612</w:t>
    </w:r>
    <w:r>
      <w:rPr>
        <w:rFonts w:asciiTheme="minorHAnsi" w:hAnsiTheme="minorHAnsi" w:cstheme="minorHAnsi"/>
        <w:iCs/>
        <w:sz w:val="18"/>
        <w:szCs w:val="18"/>
      </w:rPr>
      <w:tab/>
    </w:r>
    <w:r>
      <w:rPr>
        <w:rFonts w:asciiTheme="minorHAnsi" w:hAnsiTheme="minorHAnsi" w:cstheme="minorHAnsi"/>
        <w:iCs/>
        <w:sz w:val="18"/>
        <w:szCs w:val="18"/>
      </w:rPr>
      <w:tab/>
    </w:r>
    <w:r w:rsidRPr="006B3EF7">
      <w:rPr>
        <w:rFonts w:asciiTheme="minorHAnsi" w:hAnsiTheme="minorHAnsi" w:cstheme="minorHAnsi"/>
        <w:iCs/>
        <w:sz w:val="18"/>
        <w:szCs w:val="18"/>
      </w:rPr>
      <w:t>ISRCTN:</w:t>
    </w:r>
    <w:r w:rsidRPr="007D0853">
      <w:t xml:space="preserve"> </w:t>
    </w:r>
    <w:r w:rsidRPr="007D0853">
      <w:rPr>
        <w:rFonts w:asciiTheme="minorHAnsi" w:hAnsiTheme="minorHAnsi" w:cstheme="minorHAnsi"/>
        <w:iCs/>
        <w:sz w:val="18"/>
        <w:szCs w:val="18"/>
      </w:rPr>
      <w:t>ISRCTN87248310</w:t>
    </w:r>
    <w:r>
      <w:rPr>
        <w:rFonts w:asciiTheme="minorHAnsi" w:hAnsiTheme="minorHAnsi" w:cstheme="minorHAnsi"/>
        <w:iCs/>
        <w:sz w:val="18"/>
        <w:szCs w:val="18"/>
      </w:rPr>
      <w:t xml:space="preserve"> </w:t>
    </w:r>
  </w:p>
  <w:p w14:paraId="2E5EB74E" w14:textId="77777777" w:rsidR="00A82411" w:rsidRPr="00EF1A31" w:rsidRDefault="00A82411" w:rsidP="00A82411">
    <w:pPr>
      <w:pStyle w:val="Footer"/>
      <w:ind w:right="360"/>
      <w:jc w:val="center"/>
      <w:rPr>
        <w:rFonts w:asciiTheme="minorHAnsi" w:hAnsiTheme="minorHAnsi" w:cstheme="minorHAnsi"/>
        <w:iCs/>
        <w:sz w:val="18"/>
        <w:szCs w:val="18"/>
      </w:rPr>
    </w:pPr>
    <w:r w:rsidRPr="00EF1A31">
      <w:rPr>
        <w:rFonts w:asciiTheme="minorHAnsi" w:hAnsiTheme="minorHAnsi" w:cstheme="minorHAnsi"/>
        <w:i/>
        <w:sz w:val="18"/>
        <w:szCs w:val="18"/>
      </w:rPr>
      <w:t xml:space="preserve">Page </w:t>
    </w:r>
    <w:r w:rsidRPr="00EF1A31">
      <w:rPr>
        <w:rFonts w:asciiTheme="minorHAnsi" w:hAnsiTheme="minorHAnsi" w:cstheme="minorHAnsi"/>
        <w:i/>
        <w:sz w:val="18"/>
        <w:szCs w:val="18"/>
      </w:rPr>
      <w:fldChar w:fldCharType="begin"/>
    </w:r>
    <w:r w:rsidRPr="00EF1A31">
      <w:rPr>
        <w:rFonts w:asciiTheme="minorHAnsi" w:hAnsiTheme="minorHAnsi" w:cstheme="minorHAnsi"/>
        <w:i/>
        <w:sz w:val="18"/>
        <w:szCs w:val="18"/>
      </w:rPr>
      <w:instrText xml:space="preserve"> PAGE </w:instrText>
    </w:r>
    <w:r w:rsidRPr="00EF1A31">
      <w:rPr>
        <w:rFonts w:asciiTheme="minorHAnsi" w:hAnsiTheme="minorHAnsi" w:cstheme="minorHAnsi"/>
        <w:i/>
        <w:sz w:val="18"/>
        <w:szCs w:val="18"/>
      </w:rPr>
      <w:fldChar w:fldCharType="separate"/>
    </w:r>
    <w:r>
      <w:rPr>
        <w:rFonts w:asciiTheme="minorHAnsi" w:hAnsiTheme="minorHAnsi" w:cstheme="minorHAnsi"/>
        <w:i/>
        <w:sz w:val="18"/>
        <w:szCs w:val="18"/>
      </w:rPr>
      <w:t>2</w:t>
    </w:r>
    <w:r w:rsidRPr="00EF1A31">
      <w:rPr>
        <w:rFonts w:asciiTheme="minorHAnsi" w:hAnsiTheme="minorHAnsi" w:cstheme="minorHAnsi"/>
        <w:i/>
        <w:sz w:val="18"/>
        <w:szCs w:val="18"/>
      </w:rPr>
      <w:fldChar w:fldCharType="end"/>
    </w:r>
    <w:r w:rsidRPr="00EF1A31">
      <w:rPr>
        <w:rFonts w:asciiTheme="minorHAnsi" w:hAnsiTheme="minorHAnsi" w:cstheme="minorHAnsi"/>
        <w:i/>
        <w:sz w:val="18"/>
        <w:szCs w:val="18"/>
      </w:rPr>
      <w:t xml:space="preserve"> of </w:t>
    </w:r>
    <w:r w:rsidRPr="00EF1A31">
      <w:rPr>
        <w:rFonts w:asciiTheme="minorHAnsi" w:hAnsiTheme="minorHAnsi" w:cstheme="minorHAnsi"/>
        <w:i/>
        <w:sz w:val="18"/>
        <w:szCs w:val="18"/>
      </w:rPr>
      <w:fldChar w:fldCharType="begin"/>
    </w:r>
    <w:r w:rsidRPr="00EF1A31">
      <w:rPr>
        <w:rFonts w:asciiTheme="minorHAnsi" w:hAnsiTheme="minorHAnsi" w:cstheme="minorHAnsi"/>
        <w:i/>
        <w:sz w:val="18"/>
        <w:szCs w:val="18"/>
      </w:rPr>
      <w:instrText xml:space="preserve"> NUMPAGES </w:instrText>
    </w:r>
    <w:r w:rsidRPr="00EF1A31">
      <w:rPr>
        <w:rFonts w:asciiTheme="minorHAnsi" w:hAnsiTheme="minorHAnsi" w:cstheme="minorHAnsi"/>
        <w:i/>
        <w:sz w:val="18"/>
        <w:szCs w:val="18"/>
      </w:rPr>
      <w:fldChar w:fldCharType="separate"/>
    </w:r>
    <w:r>
      <w:rPr>
        <w:rFonts w:asciiTheme="minorHAnsi" w:hAnsiTheme="minorHAnsi" w:cstheme="minorHAnsi"/>
        <w:i/>
        <w:sz w:val="18"/>
        <w:szCs w:val="18"/>
      </w:rPr>
      <w:t>12</w:t>
    </w:r>
    <w:r w:rsidRPr="00EF1A31">
      <w:rPr>
        <w:rFonts w:asciiTheme="minorHAnsi" w:hAnsiTheme="minorHAnsi" w:cstheme="minorHAnsi"/>
        <w:i/>
        <w:sz w:val="18"/>
        <w:szCs w:val="18"/>
      </w:rPr>
      <w:fldChar w:fldCharType="end"/>
    </w:r>
  </w:p>
  <w:p w14:paraId="16FA8943" w14:textId="6F972432" w:rsidR="00202B57" w:rsidRDefault="00202B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F20C" w14:textId="43CB76BE" w:rsidR="00202B57" w:rsidRDefault="00202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BE8E" w14:textId="77777777" w:rsidR="00226227" w:rsidRDefault="00226227">
      <w:r>
        <w:separator/>
      </w:r>
    </w:p>
  </w:footnote>
  <w:footnote w:type="continuationSeparator" w:id="0">
    <w:p w14:paraId="0B5CD6EE" w14:textId="77777777" w:rsidR="00226227" w:rsidRDefault="00226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9D03" w14:textId="7DBEB44C" w:rsidR="00F50E90" w:rsidRPr="00D31D9E" w:rsidRDefault="00F50E90" w:rsidP="00D31D9E">
    <w:pPr>
      <w:spacing w:after="120" w:line="312" w:lineRule="auto"/>
      <w:jc w:val="center"/>
      <w:rPr>
        <w:rFonts w:asciiTheme="minorHAnsi" w:hAnsiTheme="minorHAnsi" w:cstheme="minorHAnsi"/>
        <w:b/>
        <w:color w:val="FFFFFF"/>
      </w:rPr>
    </w:pPr>
    <w:r>
      <w:rPr>
        <w:rFonts w:asciiTheme="minorHAnsi" w:hAnsiTheme="minorHAnsi"/>
        <w:b/>
        <w:color w:val="FFFFFF"/>
        <w:highlight w:val="magenta"/>
      </w:rPr>
      <w:t>Delete this line, then print first page of Information Sheet and Consent Form on Trust/Hospital headed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8C70" w14:textId="77777777" w:rsidR="00F50E90" w:rsidRDefault="00F50E90">
    <w:pPr>
      <w:pStyle w:val="Header"/>
    </w:pPr>
    <w:r>
      <w:rPr>
        <w:noProof/>
      </w:rPr>
      <w:drawing>
        <wp:inline distT="0" distB="0" distL="0" distR="0" wp14:anchorId="3B78B5A2" wp14:editId="20DCE165">
          <wp:extent cx="3689405" cy="897213"/>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42312" cy="9100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8DF"/>
    <w:multiLevelType w:val="hybridMultilevel"/>
    <w:tmpl w:val="F8963282"/>
    <w:lvl w:ilvl="0" w:tplc="CFFCA9A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34CDF"/>
    <w:multiLevelType w:val="hybridMultilevel"/>
    <w:tmpl w:val="F410B2EE"/>
    <w:lvl w:ilvl="0" w:tplc="F3CEBCA0">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905285"/>
    <w:multiLevelType w:val="multilevel"/>
    <w:tmpl w:val="DB4A61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B929BA"/>
    <w:multiLevelType w:val="hybridMultilevel"/>
    <w:tmpl w:val="FC40B3CA"/>
    <w:lvl w:ilvl="0" w:tplc="27F8BE3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8A04EC"/>
    <w:multiLevelType w:val="hybridMultilevel"/>
    <w:tmpl w:val="E4E00100"/>
    <w:lvl w:ilvl="0" w:tplc="B4C21010">
      <w:start w:val="1"/>
      <w:numFmt w:val="bullet"/>
      <w:lvlText w:val="-"/>
      <w:lvlJc w:val="left"/>
      <w:pPr>
        <w:tabs>
          <w:tab w:val="num" w:pos="720"/>
        </w:tabs>
        <w:ind w:left="720" w:hanging="360"/>
      </w:pPr>
      <w:rPr>
        <w:rFonts w:ascii="Times New Roman" w:hAnsi="Times New Roman" w:hint="default"/>
      </w:rPr>
    </w:lvl>
    <w:lvl w:ilvl="1" w:tplc="BB78672A">
      <w:start w:val="1"/>
      <w:numFmt w:val="bullet"/>
      <w:lvlText w:val="-"/>
      <w:lvlJc w:val="left"/>
      <w:pPr>
        <w:tabs>
          <w:tab w:val="num" w:pos="1440"/>
        </w:tabs>
        <w:ind w:left="1440" w:hanging="360"/>
      </w:pPr>
      <w:rPr>
        <w:rFonts w:ascii="Times New Roman" w:hAnsi="Times New Roman" w:hint="default"/>
      </w:rPr>
    </w:lvl>
    <w:lvl w:ilvl="2" w:tplc="402687D0">
      <w:numFmt w:val="bullet"/>
      <w:lvlText w:val="-"/>
      <w:lvlJc w:val="left"/>
      <w:pPr>
        <w:tabs>
          <w:tab w:val="num" w:pos="2160"/>
        </w:tabs>
        <w:ind w:left="2160" w:hanging="360"/>
      </w:pPr>
      <w:rPr>
        <w:rFonts w:ascii="Times New Roman" w:hAnsi="Times New Roman" w:hint="default"/>
      </w:rPr>
    </w:lvl>
    <w:lvl w:ilvl="3" w:tplc="A88C6E72" w:tentative="1">
      <w:start w:val="1"/>
      <w:numFmt w:val="bullet"/>
      <w:lvlText w:val="-"/>
      <w:lvlJc w:val="left"/>
      <w:pPr>
        <w:tabs>
          <w:tab w:val="num" w:pos="2880"/>
        </w:tabs>
        <w:ind w:left="2880" w:hanging="360"/>
      </w:pPr>
      <w:rPr>
        <w:rFonts w:ascii="Times New Roman" w:hAnsi="Times New Roman" w:hint="default"/>
      </w:rPr>
    </w:lvl>
    <w:lvl w:ilvl="4" w:tplc="9092C0EE" w:tentative="1">
      <w:start w:val="1"/>
      <w:numFmt w:val="bullet"/>
      <w:lvlText w:val="-"/>
      <w:lvlJc w:val="left"/>
      <w:pPr>
        <w:tabs>
          <w:tab w:val="num" w:pos="3600"/>
        </w:tabs>
        <w:ind w:left="3600" w:hanging="360"/>
      </w:pPr>
      <w:rPr>
        <w:rFonts w:ascii="Times New Roman" w:hAnsi="Times New Roman" w:hint="default"/>
      </w:rPr>
    </w:lvl>
    <w:lvl w:ilvl="5" w:tplc="09C40ACC" w:tentative="1">
      <w:start w:val="1"/>
      <w:numFmt w:val="bullet"/>
      <w:lvlText w:val="-"/>
      <w:lvlJc w:val="left"/>
      <w:pPr>
        <w:tabs>
          <w:tab w:val="num" w:pos="4320"/>
        </w:tabs>
        <w:ind w:left="4320" w:hanging="360"/>
      </w:pPr>
      <w:rPr>
        <w:rFonts w:ascii="Times New Roman" w:hAnsi="Times New Roman" w:hint="default"/>
      </w:rPr>
    </w:lvl>
    <w:lvl w:ilvl="6" w:tplc="7542F054" w:tentative="1">
      <w:start w:val="1"/>
      <w:numFmt w:val="bullet"/>
      <w:lvlText w:val="-"/>
      <w:lvlJc w:val="left"/>
      <w:pPr>
        <w:tabs>
          <w:tab w:val="num" w:pos="5040"/>
        </w:tabs>
        <w:ind w:left="5040" w:hanging="360"/>
      </w:pPr>
      <w:rPr>
        <w:rFonts w:ascii="Times New Roman" w:hAnsi="Times New Roman" w:hint="default"/>
      </w:rPr>
    </w:lvl>
    <w:lvl w:ilvl="7" w:tplc="83D63F84" w:tentative="1">
      <w:start w:val="1"/>
      <w:numFmt w:val="bullet"/>
      <w:lvlText w:val="-"/>
      <w:lvlJc w:val="left"/>
      <w:pPr>
        <w:tabs>
          <w:tab w:val="num" w:pos="5760"/>
        </w:tabs>
        <w:ind w:left="5760" w:hanging="360"/>
      </w:pPr>
      <w:rPr>
        <w:rFonts w:ascii="Times New Roman" w:hAnsi="Times New Roman" w:hint="default"/>
      </w:rPr>
    </w:lvl>
    <w:lvl w:ilvl="8" w:tplc="F702964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E32289D"/>
    <w:multiLevelType w:val="hybridMultilevel"/>
    <w:tmpl w:val="76D2C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A093F"/>
    <w:multiLevelType w:val="hybridMultilevel"/>
    <w:tmpl w:val="FA46E6B8"/>
    <w:lvl w:ilvl="0" w:tplc="C18838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55F7C"/>
    <w:multiLevelType w:val="hybridMultilevel"/>
    <w:tmpl w:val="CEA405A4"/>
    <w:lvl w:ilvl="0" w:tplc="CF382B8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D3D25"/>
    <w:multiLevelType w:val="hybridMultilevel"/>
    <w:tmpl w:val="5C8E112C"/>
    <w:lvl w:ilvl="0" w:tplc="78781772">
      <w:start w:val="1"/>
      <w:numFmt w:val="decimal"/>
      <w:lvlText w:val="%1."/>
      <w:lvlJc w:val="left"/>
      <w:pPr>
        <w:tabs>
          <w:tab w:val="num" w:pos="357"/>
        </w:tabs>
        <w:ind w:left="357" w:firstLine="3"/>
      </w:pPr>
      <w:rPr>
        <w:rFonts w:hint="default"/>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F831BC"/>
    <w:multiLevelType w:val="hybridMultilevel"/>
    <w:tmpl w:val="CBA89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A0FB4"/>
    <w:multiLevelType w:val="hybridMultilevel"/>
    <w:tmpl w:val="3A14A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10917"/>
    <w:multiLevelType w:val="hybridMultilevel"/>
    <w:tmpl w:val="E85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493F3B"/>
    <w:multiLevelType w:val="multilevel"/>
    <w:tmpl w:val="CDE672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b/>
        <w:sz w:val="28"/>
        <w:szCs w:val="28"/>
      </w:rPr>
    </w:lvl>
    <w:lvl w:ilvl="2">
      <w:start w:val="1"/>
      <w:numFmt w:val="bullet"/>
      <w:lvlText w:val="o"/>
      <w:lvlJc w:val="left"/>
      <w:pPr>
        <w:tabs>
          <w:tab w:val="num" w:pos="1800"/>
        </w:tabs>
        <w:ind w:left="1800" w:hanging="360"/>
      </w:pPr>
      <w:rPr>
        <w:rFonts w:ascii="Courier New" w:hAnsi="Courier New" w:hint="default"/>
        <w:sz w:val="20"/>
      </w:rPr>
    </w:lvl>
    <w:lvl w:ilvl="3">
      <w:numFmt w:val="bullet"/>
      <w:lvlText w:val="-"/>
      <w:lvlJc w:val="left"/>
      <w:pPr>
        <w:ind w:left="2520" w:hanging="360"/>
      </w:pPr>
      <w:rPr>
        <w:rFonts w:ascii="Calibri" w:eastAsia="Times New Roman" w:hAnsi="Calibri" w:cs="Calibri"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65635F5"/>
    <w:multiLevelType w:val="multilevel"/>
    <w:tmpl w:val="4D309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A30DC"/>
    <w:multiLevelType w:val="multilevel"/>
    <w:tmpl w:val="679055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8675D0"/>
    <w:multiLevelType w:val="hybridMultilevel"/>
    <w:tmpl w:val="3E20B00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EB432C9"/>
    <w:multiLevelType w:val="hybridMultilevel"/>
    <w:tmpl w:val="018C94BE"/>
    <w:lvl w:ilvl="0" w:tplc="BDAAA744">
      <w:start w:val="1"/>
      <w:numFmt w:val="bullet"/>
      <w:lvlText w:val=""/>
      <w:lvlJc w:val="left"/>
      <w:pPr>
        <w:ind w:left="1440" w:hanging="360"/>
      </w:pPr>
      <w:rPr>
        <w:rFonts w:ascii="Symbol" w:hAnsi="Symbol"/>
      </w:rPr>
    </w:lvl>
    <w:lvl w:ilvl="1" w:tplc="622A48B4">
      <w:start w:val="1"/>
      <w:numFmt w:val="bullet"/>
      <w:lvlText w:val=""/>
      <w:lvlJc w:val="left"/>
      <w:pPr>
        <w:ind w:left="1440" w:hanging="360"/>
      </w:pPr>
      <w:rPr>
        <w:rFonts w:ascii="Symbol" w:hAnsi="Symbol"/>
      </w:rPr>
    </w:lvl>
    <w:lvl w:ilvl="2" w:tplc="A4968404">
      <w:start w:val="1"/>
      <w:numFmt w:val="bullet"/>
      <w:lvlText w:val=""/>
      <w:lvlJc w:val="left"/>
      <w:pPr>
        <w:ind w:left="1440" w:hanging="360"/>
      </w:pPr>
      <w:rPr>
        <w:rFonts w:ascii="Symbol" w:hAnsi="Symbol"/>
      </w:rPr>
    </w:lvl>
    <w:lvl w:ilvl="3" w:tplc="02061F5C">
      <w:start w:val="1"/>
      <w:numFmt w:val="bullet"/>
      <w:lvlText w:val=""/>
      <w:lvlJc w:val="left"/>
      <w:pPr>
        <w:ind w:left="1440" w:hanging="360"/>
      </w:pPr>
      <w:rPr>
        <w:rFonts w:ascii="Symbol" w:hAnsi="Symbol"/>
      </w:rPr>
    </w:lvl>
    <w:lvl w:ilvl="4" w:tplc="62002226">
      <w:start w:val="1"/>
      <w:numFmt w:val="bullet"/>
      <w:lvlText w:val=""/>
      <w:lvlJc w:val="left"/>
      <w:pPr>
        <w:ind w:left="1440" w:hanging="360"/>
      </w:pPr>
      <w:rPr>
        <w:rFonts w:ascii="Symbol" w:hAnsi="Symbol"/>
      </w:rPr>
    </w:lvl>
    <w:lvl w:ilvl="5" w:tplc="90B01602">
      <w:start w:val="1"/>
      <w:numFmt w:val="bullet"/>
      <w:lvlText w:val=""/>
      <w:lvlJc w:val="left"/>
      <w:pPr>
        <w:ind w:left="1440" w:hanging="360"/>
      </w:pPr>
      <w:rPr>
        <w:rFonts w:ascii="Symbol" w:hAnsi="Symbol"/>
      </w:rPr>
    </w:lvl>
    <w:lvl w:ilvl="6" w:tplc="B36A8368">
      <w:start w:val="1"/>
      <w:numFmt w:val="bullet"/>
      <w:lvlText w:val=""/>
      <w:lvlJc w:val="left"/>
      <w:pPr>
        <w:ind w:left="1440" w:hanging="360"/>
      </w:pPr>
      <w:rPr>
        <w:rFonts w:ascii="Symbol" w:hAnsi="Symbol"/>
      </w:rPr>
    </w:lvl>
    <w:lvl w:ilvl="7" w:tplc="D00E425C">
      <w:start w:val="1"/>
      <w:numFmt w:val="bullet"/>
      <w:lvlText w:val=""/>
      <w:lvlJc w:val="left"/>
      <w:pPr>
        <w:ind w:left="1440" w:hanging="360"/>
      </w:pPr>
      <w:rPr>
        <w:rFonts w:ascii="Symbol" w:hAnsi="Symbol"/>
      </w:rPr>
    </w:lvl>
    <w:lvl w:ilvl="8" w:tplc="4246F5C4">
      <w:start w:val="1"/>
      <w:numFmt w:val="bullet"/>
      <w:lvlText w:val=""/>
      <w:lvlJc w:val="left"/>
      <w:pPr>
        <w:ind w:left="1440" w:hanging="360"/>
      </w:pPr>
      <w:rPr>
        <w:rFonts w:ascii="Symbol" w:hAnsi="Symbol"/>
      </w:rPr>
    </w:lvl>
  </w:abstractNum>
  <w:abstractNum w:abstractNumId="17" w15:restartNumberingAfterBreak="0">
    <w:nsid w:val="3FF96EAB"/>
    <w:multiLevelType w:val="hybridMultilevel"/>
    <w:tmpl w:val="42DEA0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165736F"/>
    <w:multiLevelType w:val="hybridMultilevel"/>
    <w:tmpl w:val="ADC016B4"/>
    <w:lvl w:ilvl="0" w:tplc="1812ED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AF0BB2"/>
    <w:multiLevelType w:val="hybridMultilevel"/>
    <w:tmpl w:val="AED49832"/>
    <w:lvl w:ilvl="0" w:tplc="FD1E147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C06A81"/>
    <w:multiLevelType w:val="hybridMultilevel"/>
    <w:tmpl w:val="2E527038"/>
    <w:lvl w:ilvl="0" w:tplc="CF382B8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4E02D2"/>
    <w:multiLevelType w:val="hybridMultilevel"/>
    <w:tmpl w:val="27AEBC4E"/>
    <w:lvl w:ilvl="0" w:tplc="716233FE">
      <w:numFmt w:val="bullet"/>
      <w:lvlText w:val="-"/>
      <w:lvlJc w:val="left"/>
      <w:pPr>
        <w:ind w:left="720" w:hanging="360"/>
      </w:pPr>
      <w:rPr>
        <w:rFonts w:ascii="Arial" w:eastAsia="Times New Roman" w:hAnsi="Arial" w:cs="Arial" w:hint="default"/>
        <w:b w:val="0"/>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031E0"/>
    <w:multiLevelType w:val="multilevel"/>
    <w:tmpl w:val="4886C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612A13"/>
    <w:multiLevelType w:val="hybridMultilevel"/>
    <w:tmpl w:val="B91292BA"/>
    <w:lvl w:ilvl="0" w:tplc="BFB4078E">
      <w:numFmt w:val="bullet"/>
      <w:lvlText w:val="-"/>
      <w:lvlJc w:val="left"/>
      <w:pPr>
        <w:ind w:left="720" w:hanging="360"/>
      </w:pPr>
      <w:rPr>
        <w:rFonts w:ascii="Arial" w:eastAsia="Times New Roman" w:hAnsi="Arial" w:cs="Aria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730DB0"/>
    <w:multiLevelType w:val="multilevel"/>
    <w:tmpl w:val="92C4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725E11"/>
    <w:multiLevelType w:val="hybridMultilevel"/>
    <w:tmpl w:val="E5A80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196C0A"/>
    <w:multiLevelType w:val="hybridMultilevel"/>
    <w:tmpl w:val="07408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322A7"/>
    <w:multiLevelType w:val="hybridMultilevel"/>
    <w:tmpl w:val="53986A28"/>
    <w:lvl w:ilvl="0" w:tplc="E2D2375E">
      <w:start w:val="1"/>
      <w:numFmt w:val="bullet"/>
      <w:lvlText w:val=""/>
      <w:lvlJc w:val="left"/>
      <w:pPr>
        <w:tabs>
          <w:tab w:val="num" w:pos="720"/>
        </w:tabs>
        <w:ind w:left="720" w:hanging="360"/>
      </w:pPr>
      <w:rPr>
        <w:rFonts w:ascii="Symbol" w:hAnsi="Symbol" w:hint="default"/>
        <w:sz w:val="20"/>
      </w:rPr>
    </w:lvl>
    <w:lvl w:ilvl="1" w:tplc="94DEA696">
      <w:start w:val="1"/>
      <w:numFmt w:val="bullet"/>
      <w:lvlText w:val=""/>
      <w:lvlJc w:val="left"/>
      <w:pPr>
        <w:tabs>
          <w:tab w:val="num" w:pos="1440"/>
        </w:tabs>
        <w:ind w:left="1440" w:hanging="360"/>
      </w:pPr>
      <w:rPr>
        <w:rFonts w:ascii="Symbol" w:hAnsi="Symbol" w:hint="default"/>
        <w:sz w:val="20"/>
      </w:rPr>
    </w:lvl>
    <w:lvl w:ilvl="2" w:tplc="5F86FC14" w:tentative="1">
      <w:start w:val="1"/>
      <w:numFmt w:val="bullet"/>
      <w:lvlText w:val="o"/>
      <w:lvlJc w:val="left"/>
      <w:pPr>
        <w:tabs>
          <w:tab w:val="num" w:pos="2160"/>
        </w:tabs>
        <w:ind w:left="2160" w:hanging="360"/>
      </w:pPr>
      <w:rPr>
        <w:rFonts w:ascii="Courier New" w:hAnsi="Courier New" w:hint="default"/>
        <w:sz w:val="20"/>
      </w:rPr>
    </w:lvl>
    <w:lvl w:ilvl="3" w:tplc="3FC01074" w:tentative="1">
      <w:start w:val="1"/>
      <w:numFmt w:val="bullet"/>
      <w:lvlText w:val=""/>
      <w:lvlJc w:val="left"/>
      <w:pPr>
        <w:tabs>
          <w:tab w:val="num" w:pos="2880"/>
        </w:tabs>
        <w:ind w:left="2880" w:hanging="360"/>
      </w:pPr>
      <w:rPr>
        <w:rFonts w:ascii="Wingdings" w:hAnsi="Wingdings" w:hint="default"/>
        <w:sz w:val="20"/>
      </w:rPr>
    </w:lvl>
    <w:lvl w:ilvl="4" w:tplc="80DE6B1A" w:tentative="1">
      <w:start w:val="1"/>
      <w:numFmt w:val="bullet"/>
      <w:lvlText w:val=""/>
      <w:lvlJc w:val="left"/>
      <w:pPr>
        <w:tabs>
          <w:tab w:val="num" w:pos="3600"/>
        </w:tabs>
        <w:ind w:left="3600" w:hanging="360"/>
      </w:pPr>
      <w:rPr>
        <w:rFonts w:ascii="Wingdings" w:hAnsi="Wingdings" w:hint="default"/>
        <w:sz w:val="20"/>
      </w:rPr>
    </w:lvl>
    <w:lvl w:ilvl="5" w:tplc="50B6BCFE" w:tentative="1">
      <w:start w:val="1"/>
      <w:numFmt w:val="bullet"/>
      <w:lvlText w:val=""/>
      <w:lvlJc w:val="left"/>
      <w:pPr>
        <w:tabs>
          <w:tab w:val="num" w:pos="4320"/>
        </w:tabs>
        <w:ind w:left="4320" w:hanging="360"/>
      </w:pPr>
      <w:rPr>
        <w:rFonts w:ascii="Wingdings" w:hAnsi="Wingdings" w:hint="default"/>
        <w:sz w:val="20"/>
      </w:rPr>
    </w:lvl>
    <w:lvl w:ilvl="6" w:tplc="100E50CE" w:tentative="1">
      <w:start w:val="1"/>
      <w:numFmt w:val="bullet"/>
      <w:lvlText w:val=""/>
      <w:lvlJc w:val="left"/>
      <w:pPr>
        <w:tabs>
          <w:tab w:val="num" w:pos="5040"/>
        </w:tabs>
        <w:ind w:left="5040" w:hanging="360"/>
      </w:pPr>
      <w:rPr>
        <w:rFonts w:ascii="Wingdings" w:hAnsi="Wingdings" w:hint="default"/>
        <w:sz w:val="20"/>
      </w:rPr>
    </w:lvl>
    <w:lvl w:ilvl="7" w:tplc="87843702" w:tentative="1">
      <w:start w:val="1"/>
      <w:numFmt w:val="bullet"/>
      <w:lvlText w:val=""/>
      <w:lvlJc w:val="left"/>
      <w:pPr>
        <w:tabs>
          <w:tab w:val="num" w:pos="5760"/>
        </w:tabs>
        <w:ind w:left="5760" w:hanging="360"/>
      </w:pPr>
      <w:rPr>
        <w:rFonts w:ascii="Wingdings" w:hAnsi="Wingdings" w:hint="default"/>
        <w:sz w:val="20"/>
      </w:rPr>
    </w:lvl>
    <w:lvl w:ilvl="8" w:tplc="AB7C3944"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2D40FD"/>
    <w:multiLevelType w:val="multilevel"/>
    <w:tmpl w:val="EEE2D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EC449A"/>
    <w:multiLevelType w:val="hybridMultilevel"/>
    <w:tmpl w:val="F6CA4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BB6483"/>
    <w:multiLevelType w:val="hybridMultilevel"/>
    <w:tmpl w:val="58AE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1C0B85"/>
    <w:multiLevelType w:val="multilevel"/>
    <w:tmpl w:val="218C7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CF6737"/>
    <w:multiLevelType w:val="hybridMultilevel"/>
    <w:tmpl w:val="E49CD2E6"/>
    <w:lvl w:ilvl="0" w:tplc="33467D58">
      <w:start w:val="11"/>
      <w:numFmt w:val="decimal"/>
      <w:lvlText w:val="%1."/>
      <w:lvlJc w:val="left"/>
      <w:pPr>
        <w:tabs>
          <w:tab w:val="num" w:pos="357"/>
        </w:tabs>
        <w:ind w:left="357" w:firstLine="3"/>
      </w:pPr>
      <w:rPr>
        <w:rFonts w:hint="default"/>
      </w:rPr>
    </w:lvl>
    <w:lvl w:ilvl="1" w:tplc="FFFFFFFF">
      <w:start w:val="1"/>
      <w:numFmt w:val="decimal"/>
      <w:lvlText w:val="%2."/>
      <w:lvlJc w:val="left"/>
      <w:pPr>
        <w:tabs>
          <w:tab w:val="num" w:pos="646"/>
        </w:tabs>
        <w:ind w:left="760" w:hanging="40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9CC676D"/>
    <w:multiLevelType w:val="hybridMultilevel"/>
    <w:tmpl w:val="1F80D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8A7247"/>
    <w:multiLevelType w:val="hybridMultilevel"/>
    <w:tmpl w:val="C2165826"/>
    <w:lvl w:ilvl="0" w:tplc="52D66032">
      <w:start w:val="2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8070553">
    <w:abstractNumId w:val="8"/>
  </w:num>
  <w:num w:numId="2" w16cid:durableId="1336877890">
    <w:abstractNumId w:val="18"/>
  </w:num>
  <w:num w:numId="3" w16cid:durableId="1078945212">
    <w:abstractNumId w:val="6"/>
  </w:num>
  <w:num w:numId="4" w16cid:durableId="1736080188">
    <w:abstractNumId w:val="21"/>
  </w:num>
  <w:num w:numId="5" w16cid:durableId="428428988">
    <w:abstractNumId w:val="4"/>
  </w:num>
  <w:num w:numId="6" w16cid:durableId="1097091387">
    <w:abstractNumId w:val="23"/>
  </w:num>
  <w:num w:numId="7" w16cid:durableId="238058444">
    <w:abstractNumId w:val="24"/>
  </w:num>
  <w:num w:numId="8" w16cid:durableId="1487360581">
    <w:abstractNumId w:val="19"/>
  </w:num>
  <w:num w:numId="9" w16cid:durableId="566914093">
    <w:abstractNumId w:val="31"/>
  </w:num>
  <w:num w:numId="10" w16cid:durableId="1013993547">
    <w:abstractNumId w:val="28"/>
  </w:num>
  <w:num w:numId="11" w16cid:durableId="18961575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8342397">
    <w:abstractNumId w:val="3"/>
  </w:num>
  <w:num w:numId="13" w16cid:durableId="748692016">
    <w:abstractNumId w:val="0"/>
  </w:num>
  <w:num w:numId="14" w16cid:durableId="511645422">
    <w:abstractNumId w:val="15"/>
  </w:num>
  <w:num w:numId="15" w16cid:durableId="2141530638">
    <w:abstractNumId w:val="17"/>
  </w:num>
  <w:num w:numId="16" w16cid:durableId="1223717931">
    <w:abstractNumId w:val="29"/>
  </w:num>
  <w:num w:numId="17" w16cid:durableId="1357542514">
    <w:abstractNumId w:val="13"/>
  </w:num>
  <w:num w:numId="18" w16cid:durableId="1958903727">
    <w:abstractNumId w:val="22"/>
  </w:num>
  <w:num w:numId="19" w16cid:durableId="1706252702">
    <w:abstractNumId w:val="14"/>
  </w:num>
  <w:num w:numId="20" w16cid:durableId="382216054">
    <w:abstractNumId w:val="2"/>
  </w:num>
  <w:num w:numId="21" w16cid:durableId="559292690">
    <w:abstractNumId w:val="10"/>
  </w:num>
  <w:num w:numId="22" w16cid:durableId="1771584443">
    <w:abstractNumId w:val="11"/>
  </w:num>
  <w:num w:numId="23" w16cid:durableId="1299458665">
    <w:abstractNumId w:val="33"/>
  </w:num>
  <w:num w:numId="24" w16cid:durableId="1579823066">
    <w:abstractNumId w:val="5"/>
  </w:num>
  <w:num w:numId="25" w16cid:durableId="1411733857">
    <w:abstractNumId w:val="20"/>
  </w:num>
  <w:num w:numId="26" w16cid:durableId="1441218182">
    <w:abstractNumId w:val="7"/>
  </w:num>
  <w:num w:numId="27" w16cid:durableId="1860967590">
    <w:abstractNumId w:val="12"/>
  </w:num>
  <w:num w:numId="28" w16cid:durableId="1826579867">
    <w:abstractNumId w:val="27"/>
  </w:num>
  <w:num w:numId="29" w16cid:durableId="1196963138">
    <w:abstractNumId w:val="1"/>
  </w:num>
  <w:num w:numId="30" w16cid:durableId="1863468875">
    <w:abstractNumId w:val="30"/>
  </w:num>
  <w:num w:numId="31" w16cid:durableId="2001155530">
    <w:abstractNumId w:val="25"/>
  </w:num>
  <w:num w:numId="32" w16cid:durableId="332531070">
    <w:abstractNumId w:val="16"/>
  </w:num>
  <w:num w:numId="33" w16cid:durableId="1790588264">
    <w:abstractNumId w:val="32"/>
  </w:num>
  <w:num w:numId="34" w16cid:durableId="1717973246">
    <w:abstractNumId w:val="9"/>
  </w:num>
  <w:num w:numId="35" w16cid:durableId="254677361">
    <w:abstractNumId w:val="26"/>
  </w:num>
  <w:num w:numId="36" w16cid:durableId="2139445708">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7F"/>
    <w:rsid w:val="00002591"/>
    <w:rsid w:val="00002BD0"/>
    <w:rsid w:val="00003F6F"/>
    <w:rsid w:val="00004CDD"/>
    <w:rsid w:val="000051C7"/>
    <w:rsid w:val="00005AEC"/>
    <w:rsid w:val="00005B3B"/>
    <w:rsid w:val="00006486"/>
    <w:rsid w:val="00007014"/>
    <w:rsid w:val="00007508"/>
    <w:rsid w:val="000114C1"/>
    <w:rsid w:val="000124F7"/>
    <w:rsid w:val="00012FDB"/>
    <w:rsid w:val="000147A4"/>
    <w:rsid w:val="00014E0F"/>
    <w:rsid w:val="0001639B"/>
    <w:rsid w:val="00021978"/>
    <w:rsid w:val="00021F3D"/>
    <w:rsid w:val="00022252"/>
    <w:rsid w:val="00022C4E"/>
    <w:rsid w:val="0002399A"/>
    <w:rsid w:val="00027122"/>
    <w:rsid w:val="00027728"/>
    <w:rsid w:val="00030975"/>
    <w:rsid w:val="00031B83"/>
    <w:rsid w:val="000332D9"/>
    <w:rsid w:val="00034029"/>
    <w:rsid w:val="00034099"/>
    <w:rsid w:val="00037882"/>
    <w:rsid w:val="00040BD5"/>
    <w:rsid w:val="00041F94"/>
    <w:rsid w:val="0004282F"/>
    <w:rsid w:val="000431DD"/>
    <w:rsid w:val="00046A30"/>
    <w:rsid w:val="0005033E"/>
    <w:rsid w:val="00052892"/>
    <w:rsid w:val="000534F4"/>
    <w:rsid w:val="000616DF"/>
    <w:rsid w:val="00061799"/>
    <w:rsid w:val="000630E2"/>
    <w:rsid w:val="00065C3D"/>
    <w:rsid w:val="000660EC"/>
    <w:rsid w:val="000664B7"/>
    <w:rsid w:val="00071A0A"/>
    <w:rsid w:val="00072012"/>
    <w:rsid w:val="000724E0"/>
    <w:rsid w:val="00072EC1"/>
    <w:rsid w:val="00074D09"/>
    <w:rsid w:val="00074D97"/>
    <w:rsid w:val="0007539C"/>
    <w:rsid w:val="00075EAC"/>
    <w:rsid w:val="00076637"/>
    <w:rsid w:val="00076651"/>
    <w:rsid w:val="00081940"/>
    <w:rsid w:val="00083929"/>
    <w:rsid w:val="00084F1D"/>
    <w:rsid w:val="00086038"/>
    <w:rsid w:val="0008720E"/>
    <w:rsid w:val="00087273"/>
    <w:rsid w:val="0008792F"/>
    <w:rsid w:val="0009267D"/>
    <w:rsid w:val="000933FD"/>
    <w:rsid w:val="000937B9"/>
    <w:rsid w:val="00093C49"/>
    <w:rsid w:val="000965A8"/>
    <w:rsid w:val="00096970"/>
    <w:rsid w:val="00097FE1"/>
    <w:rsid w:val="000A1F98"/>
    <w:rsid w:val="000A2125"/>
    <w:rsid w:val="000B0503"/>
    <w:rsid w:val="000B0B37"/>
    <w:rsid w:val="000B1003"/>
    <w:rsid w:val="000B12DB"/>
    <w:rsid w:val="000B1F59"/>
    <w:rsid w:val="000B20F2"/>
    <w:rsid w:val="000B32E6"/>
    <w:rsid w:val="000B4488"/>
    <w:rsid w:val="000B4DC3"/>
    <w:rsid w:val="000B61AB"/>
    <w:rsid w:val="000B7238"/>
    <w:rsid w:val="000C3BB7"/>
    <w:rsid w:val="000C717F"/>
    <w:rsid w:val="000D0FC1"/>
    <w:rsid w:val="000D2982"/>
    <w:rsid w:val="000D3C1F"/>
    <w:rsid w:val="000D3D04"/>
    <w:rsid w:val="000D452D"/>
    <w:rsid w:val="000D5158"/>
    <w:rsid w:val="000D5291"/>
    <w:rsid w:val="000D5C97"/>
    <w:rsid w:val="000D5E6C"/>
    <w:rsid w:val="000D6144"/>
    <w:rsid w:val="000D6CA9"/>
    <w:rsid w:val="000D79A4"/>
    <w:rsid w:val="000D7BC0"/>
    <w:rsid w:val="000E0626"/>
    <w:rsid w:val="000E2E20"/>
    <w:rsid w:val="000E37B3"/>
    <w:rsid w:val="000E3BC6"/>
    <w:rsid w:val="000E4DBD"/>
    <w:rsid w:val="000E5824"/>
    <w:rsid w:val="000E591A"/>
    <w:rsid w:val="000E7F20"/>
    <w:rsid w:val="000F0937"/>
    <w:rsid w:val="000F278E"/>
    <w:rsid w:val="000F2AEA"/>
    <w:rsid w:val="000F38CD"/>
    <w:rsid w:val="000F4765"/>
    <w:rsid w:val="000F4E50"/>
    <w:rsid w:val="000F525F"/>
    <w:rsid w:val="000F72F2"/>
    <w:rsid w:val="000F7347"/>
    <w:rsid w:val="000F74BE"/>
    <w:rsid w:val="00100411"/>
    <w:rsid w:val="0010057E"/>
    <w:rsid w:val="00100E16"/>
    <w:rsid w:val="0010196B"/>
    <w:rsid w:val="0010384E"/>
    <w:rsid w:val="00103AB9"/>
    <w:rsid w:val="001063ED"/>
    <w:rsid w:val="00110654"/>
    <w:rsid w:val="00110C1C"/>
    <w:rsid w:val="00110DE8"/>
    <w:rsid w:val="001110C7"/>
    <w:rsid w:val="001111BE"/>
    <w:rsid w:val="001120A3"/>
    <w:rsid w:val="00113299"/>
    <w:rsid w:val="00115295"/>
    <w:rsid w:val="001165BB"/>
    <w:rsid w:val="00116CE2"/>
    <w:rsid w:val="00116D23"/>
    <w:rsid w:val="00120847"/>
    <w:rsid w:val="0012269B"/>
    <w:rsid w:val="00124F1D"/>
    <w:rsid w:val="00125A70"/>
    <w:rsid w:val="001264EF"/>
    <w:rsid w:val="00127B95"/>
    <w:rsid w:val="001300CC"/>
    <w:rsid w:val="00132E40"/>
    <w:rsid w:val="00137997"/>
    <w:rsid w:val="0014078A"/>
    <w:rsid w:val="00140B90"/>
    <w:rsid w:val="00141448"/>
    <w:rsid w:val="0014179E"/>
    <w:rsid w:val="001425F8"/>
    <w:rsid w:val="00143E94"/>
    <w:rsid w:val="00144805"/>
    <w:rsid w:val="00145DCB"/>
    <w:rsid w:val="001505F3"/>
    <w:rsid w:val="00152A40"/>
    <w:rsid w:val="00152CA1"/>
    <w:rsid w:val="00152EFD"/>
    <w:rsid w:val="001534FF"/>
    <w:rsid w:val="00153F61"/>
    <w:rsid w:val="001547A2"/>
    <w:rsid w:val="00155631"/>
    <w:rsid w:val="00157DC8"/>
    <w:rsid w:val="0016055E"/>
    <w:rsid w:val="001608D1"/>
    <w:rsid w:val="00160F5F"/>
    <w:rsid w:val="00161297"/>
    <w:rsid w:val="00165980"/>
    <w:rsid w:val="00165FA5"/>
    <w:rsid w:val="0016747F"/>
    <w:rsid w:val="00170DBA"/>
    <w:rsid w:val="00171086"/>
    <w:rsid w:val="00172320"/>
    <w:rsid w:val="00175163"/>
    <w:rsid w:val="00175220"/>
    <w:rsid w:val="001765C1"/>
    <w:rsid w:val="00176AE9"/>
    <w:rsid w:val="00176CA8"/>
    <w:rsid w:val="001773FD"/>
    <w:rsid w:val="00180BA1"/>
    <w:rsid w:val="00180BE1"/>
    <w:rsid w:val="00184787"/>
    <w:rsid w:val="0018773C"/>
    <w:rsid w:val="001907B5"/>
    <w:rsid w:val="00191395"/>
    <w:rsid w:val="001922FD"/>
    <w:rsid w:val="001939D6"/>
    <w:rsid w:val="00194772"/>
    <w:rsid w:val="00195AF5"/>
    <w:rsid w:val="00196F13"/>
    <w:rsid w:val="001A01EB"/>
    <w:rsid w:val="001A07F4"/>
    <w:rsid w:val="001A3F4A"/>
    <w:rsid w:val="001A693C"/>
    <w:rsid w:val="001B29AF"/>
    <w:rsid w:val="001B3837"/>
    <w:rsid w:val="001B3B36"/>
    <w:rsid w:val="001B3C17"/>
    <w:rsid w:val="001B3D16"/>
    <w:rsid w:val="001B419A"/>
    <w:rsid w:val="001B46D4"/>
    <w:rsid w:val="001B5AAA"/>
    <w:rsid w:val="001B5BCB"/>
    <w:rsid w:val="001B7697"/>
    <w:rsid w:val="001C3453"/>
    <w:rsid w:val="001C3D17"/>
    <w:rsid w:val="001C5FDE"/>
    <w:rsid w:val="001C6147"/>
    <w:rsid w:val="001D00CD"/>
    <w:rsid w:val="001D159A"/>
    <w:rsid w:val="001D29FD"/>
    <w:rsid w:val="001D3E8F"/>
    <w:rsid w:val="001D7CB3"/>
    <w:rsid w:val="001E019C"/>
    <w:rsid w:val="001E0A3E"/>
    <w:rsid w:val="001E1011"/>
    <w:rsid w:val="001E391B"/>
    <w:rsid w:val="001E3B02"/>
    <w:rsid w:val="001E476A"/>
    <w:rsid w:val="001E4B7E"/>
    <w:rsid w:val="001E538B"/>
    <w:rsid w:val="001E5B2D"/>
    <w:rsid w:val="001E68CE"/>
    <w:rsid w:val="001E75A3"/>
    <w:rsid w:val="001F039F"/>
    <w:rsid w:val="001F109E"/>
    <w:rsid w:val="001F1E55"/>
    <w:rsid w:val="001F28E4"/>
    <w:rsid w:val="001F2922"/>
    <w:rsid w:val="001F2F29"/>
    <w:rsid w:val="001F43FF"/>
    <w:rsid w:val="001F4C7C"/>
    <w:rsid w:val="001F7D57"/>
    <w:rsid w:val="00201FD5"/>
    <w:rsid w:val="0020297A"/>
    <w:rsid w:val="00202B57"/>
    <w:rsid w:val="002031C1"/>
    <w:rsid w:val="00203B45"/>
    <w:rsid w:val="00206F25"/>
    <w:rsid w:val="0020793A"/>
    <w:rsid w:val="00207CEE"/>
    <w:rsid w:val="002113B1"/>
    <w:rsid w:val="00212334"/>
    <w:rsid w:val="00213773"/>
    <w:rsid w:val="00213852"/>
    <w:rsid w:val="00214FCD"/>
    <w:rsid w:val="00220172"/>
    <w:rsid w:val="002201EC"/>
    <w:rsid w:val="002219D7"/>
    <w:rsid w:val="00221C77"/>
    <w:rsid w:val="00223EB0"/>
    <w:rsid w:val="00223F8B"/>
    <w:rsid w:val="0022404D"/>
    <w:rsid w:val="002242FE"/>
    <w:rsid w:val="00225A49"/>
    <w:rsid w:val="00226227"/>
    <w:rsid w:val="00227561"/>
    <w:rsid w:val="00227E81"/>
    <w:rsid w:val="00231F8F"/>
    <w:rsid w:val="00234581"/>
    <w:rsid w:val="002358C6"/>
    <w:rsid w:val="00236CEF"/>
    <w:rsid w:val="00236DA1"/>
    <w:rsid w:val="00237509"/>
    <w:rsid w:val="002430B9"/>
    <w:rsid w:val="0024320A"/>
    <w:rsid w:val="002434CF"/>
    <w:rsid w:val="00244E27"/>
    <w:rsid w:val="00245A2B"/>
    <w:rsid w:val="00245E09"/>
    <w:rsid w:val="00246F2C"/>
    <w:rsid w:val="00250189"/>
    <w:rsid w:val="00251895"/>
    <w:rsid w:val="00251A1F"/>
    <w:rsid w:val="00251D00"/>
    <w:rsid w:val="00251E16"/>
    <w:rsid w:val="002529F0"/>
    <w:rsid w:val="00257941"/>
    <w:rsid w:val="0026316E"/>
    <w:rsid w:val="00263527"/>
    <w:rsid w:val="002639F1"/>
    <w:rsid w:val="0026455F"/>
    <w:rsid w:val="00265DB1"/>
    <w:rsid w:val="00271D64"/>
    <w:rsid w:val="00274C86"/>
    <w:rsid w:val="00275797"/>
    <w:rsid w:val="00276AB3"/>
    <w:rsid w:val="002770D9"/>
    <w:rsid w:val="00280810"/>
    <w:rsid w:val="00281416"/>
    <w:rsid w:val="002822DB"/>
    <w:rsid w:val="00282A68"/>
    <w:rsid w:val="00283A46"/>
    <w:rsid w:val="002902FE"/>
    <w:rsid w:val="00290CD9"/>
    <w:rsid w:val="00290F34"/>
    <w:rsid w:val="002920FB"/>
    <w:rsid w:val="002925B3"/>
    <w:rsid w:val="00293FE3"/>
    <w:rsid w:val="002951DC"/>
    <w:rsid w:val="00295F34"/>
    <w:rsid w:val="002966DC"/>
    <w:rsid w:val="00297224"/>
    <w:rsid w:val="002A093C"/>
    <w:rsid w:val="002A1740"/>
    <w:rsid w:val="002A1917"/>
    <w:rsid w:val="002A1FBD"/>
    <w:rsid w:val="002A21A7"/>
    <w:rsid w:val="002A25F7"/>
    <w:rsid w:val="002A2CD0"/>
    <w:rsid w:val="002A321F"/>
    <w:rsid w:val="002B1BCD"/>
    <w:rsid w:val="002B1FCD"/>
    <w:rsid w:val="002B374C"/>
    <w:rsid w:val="002B4A18"/>
    <w:rsid w:val="002B4E3F"/>
    <w:rsid w:val="002B4FB5"/>
    <w:rsid w:val="002B6445"/>
    <w:rsid w:val="002B6BE1"/>
    <w:rsid w:val="002B7046"/>
    <w:rsid w:val="002B78B7"/>
    <w:rsid w:val="002B7FB5"/>
    <w:rsid w:val="002C0033"/>
    <w:rsid w:val="002C05C6"/>
    <w:rsid w:val="002C0E1B"/>
    <w:rsid w:val="002C10C9"/>
    <w:rsid w:val="002C2806"/>
    <w:rsid w:val="002C3BFE"/>
    <w:rsid w:val="002C3DE7"/>
    <w:rsid w:val="002C4E66"/>
    <w:rsid w:val="002C52FA"/>
    <w:rsid w:val="002C7631"/>
    <w:rsid w:val="002D07D2"/>
    <w:rsid w:val="002D09C8"/>
    <w:rsid w:val="002D15E2"/>
    <w:rsid w:val="002D160B"/>
    <w:rsid w:val="002D1D08"/>
    <w:rsid w:val="002D2164"/>
    <w:rsid w:val="002D2A09"/>
    <w:rsid w:val="002D42A4"/>
    <w:rsid w:val="002D46CA"/>
    <w:rsid w:val="002D5100"/>
    <w:rsid w:val="002D6448"/>
    <w:rsid w:val="002D7AF5"/>
    <w:rsid w:val="002D7BEC"/>
    <w:rsid w:val="002E08C7"/>
    <w:rsid w:val="002E0B82"/>
    <w:rsid w:val="002E0E27"/>
    <w:rsid w:val="002E19EF"/>
    <w:rsid w:val="002E1B48"/>
    <w:rsid w:val="002E1ECC"/>
    <w:rsid w:val="002E1ED4"/>
    <w:rsid w:val="002E5F61"/>
    <w:rsid w:val="002E643C"/>
    <w:rsid w:val="002F1279"/>
    <w:rsid w:val="002F1F0B"/>
    <w:rsid w:val="002F2A99"/>
    <w:rsid w:val="002F2BD7"/>
    <w:rsid w:val="002F340B"/>
    <w:rsid w:val="002F4134"/>
    <w:rsid w:val="002F4CEA"/>
    <w:rsid w:val="002F5162"/>
    <w:rsid w:val="002F56D4"/>
    <w:rsid w:val="002F7ACF"/>
    <w:rsid w:val="003005C3"/>
    <w:rsid w:val="0030092E"/>
    <w:rsid w:val="0030204D"/>
    <w:rsid w:val="00303A78"/>
    <w:rsid w:val="00305830"/>
    <w:rsid w:val="00306DAD"/>
    <w:rsid w:val="00307515"/>
    <w:rsid w:val="003106F7"/>
    <w:rsid w:val="00311847"/>
    <w:rsid w:val="0031372F"/>
    <w:rsid w:val="003164C7"/>
    <w:rsid w:val="003174CE"/>
    <w:rsid w:val="00317DB3"/>
    <w:rsid w:val="00320525"/>
    <w:rsid w:val="0032095E"/>
    <w:rsid w:val="00324195"/>
    <w:rsid w:val="00326150"/>
    <w:rsid w:val="00327A5A"/>
    <w:rsid w:val="003311BE"/>
    <w:rsid w:val="003314EC"/>
    <w:rsid w:val="0033345C"/>
    <w:rsid w:val="0033384E"/>
    <w:rsid w:val="003339BF"/>
    <w:rsid w:val="00334014"/>
    <w:rsid w:val="00334D26"/>
    <w:rsid w:val="00335394"/>
    <w:rsid w:val="0033560D"/>
    <w:rsid w:val="00335CD6"/>
    <w:rsid w:val="0033680B"/>
    <w:rsid w:val="0033731B"/>
    <w:rsid w:val="00337A3D"/>
    <w:rsid w:val="00337E4C"/>
    <w:rsid w:val="00342666"/>
    <w:rsid w:val="00343956"/>
    <w:rsid w:val="00343D3E"/>
    <w:rsid w:val="003440B3"/>
    <w:rsid w:val="00344461"/>
    <w:rsid w:val="003444BF"/>
    <w:rsid w:val="0034461F"/>
    <w:rsid w:val="0034641C"/>
    <w:rsid w:val="0034665A"/>
    <w:rsid w:val="0034747E"/>
    <w:rsid w:val="00350143"/>
    <w:rsid w:val="00350581"/>
    <w:rsid w:val="00352743"/>
    <w:rsid w:val="00353255"/>
    <w:rsid w:val="0035424B"/>
    <w:rsid w:val="0035531D"/>
    <w:rsid w:val="00355DD1"/>
    <w:rsid w:val="00355E4C"/>
    <w:rsid w:val="00357C50"/>
    <w:rsid w:val="00357E2A"/>
    <w:rsid w:val="00360007"/>
    <w:rsid w:val="00360ABC"/>
    <w:rsid w:val="0036191D"/>
    <w:rsid w:val="00361E91"/>
    <w:rsid w:val="0036230F"/>
    <w:rsid w:val="003629B4"/>
    <w:rsid w:val="003635DD"/>
    <w:rsid w:val="0036520E"/>
    <w:rsid w:val="00366199"/>
    <w:rsid w:val="00367460"/>
    <w:rsid w:val="00371031"/>
    <w:rsid w:val="0037146F"/>
    <w:rsid w:val="003751AA"/>
    <w:rsid w:val="0037584A"/>
    <w:rsid w:val="00375F1C"/>
    <w:rsid w:val="003762E9"/>
    <w:rsid w:val="00380069"/>
    <w:rsid w:val="00380132"/>
    <w:rsid w:val="00380157"/>
    <w:rsid w:val="0038133E"/>
    <w:rsid w:val="00381343"/>
    <w:rsid w:val="00385645"/>
    <w:rsid w:val="003857CD"/>
    <w:rsid w:val="00385960"/>
    <w:rsid w:val="0038638E"/>
    <w:rsid w:val="00386E94"/>
    <w:rsid w:val="003877C1"/>
    <w:rsid w:val="003918C8"/>
    <w:rsid w:val="00391D06"/>
    <w:rsid w:val="00392890"/>
    <w:rsid w:val="00393D0D"/>
    <w:rsid w:val="00394DD3"/>
    <w:rsid w:val="00395DB9"/>
    <w:rsid w:val="003A200D"/>
    <w:rsid w:val="003A4884"/>
    <w:rsid w:val="003A64BB"/>
    <w:rsid w:val="003B0F16"/>
    <w:rsid w:val="003B217D"/>
    <w:rsid w:val="003B2F59"/>
    <w:rsid w:val="003B3F02"/>
    <w:rsid w:val="003B4879"/>
    <w:rsid w:val="003B4DC1"/>
    <w:rsid w:val="003B51F5"/>
    <w:rsid w:val="003B5787"/>
    <w:rsid w:val="003B5EAB"/>
    <w:rsid w:val="003B5F2F"/>
    <w:rsid w:val="003B6CC0"/>
    <w:rsid w:val="003B7264"/>
    <w:rsid w:val="003B7724"/>
    <w:rsid w:val="003B79DC"/>
    <w:rsid w:val="003C0984"/>
    <w:rsid w:val="003C0E81"/>
    <w:rsid w:val="003C251B"/>
    <w:rsid w:val="003C38D4"/>
    <w:rsid w:val="003C404E"/>
    <w:rsid w:val="003C465F"/>
    <w:rsid w:val="003C5CFE"/>
    <w:rsid w:val="003C7E5B"/>
    <w:rsid w:val="003D1333"/>
    <w:rsid w:val="003D285D"/>
    <w:rsid w:val="003D5BB3"/>
    <w:rsid w:val="003D633E"/>
    <w:rsid w:val="003D767B"/>
    <w:rsid w:val="003E2078"/>
    <w:rsid w:val="003E2BC6"/>
    <w:rsid w:val="003E3E33"/>
    <w:rsid w:val="003E61EE"/>
    <w:rsid w:val="003F017F"/>
    <w:rsid w:val="003F14A5"/>
    <w:rsid w:val="003F20AB"/>
    <w:rsid w:val="003F2112"/>
    <w:rsid w:val="003F2A62"/>
    <w:rsid w:val="003F6E6E"/>
    <w:rsid w:val="0040062E"/>
    <w:rsid w:val="004009CB"/>
    <w:rsid w:val="00403C61"/>
    <w:rsid w:val="00405E45"/>
    <w:rsid w:val="004072C3"/>
    <w:rsid w:val="00410567"/>
    <w:rsid w:val="004105D8"/>
    <w:rsid w:val="00411876"/>
    <w:rsid w:val="00411B2F"/>
    <w:rsid w:val="00413278"/>
    <w:rsid w:val="00413D39"/>
    <w:rsid w:val="00413D7F"/>
    <w:rsid w:val="0041452B"/>
    <w:rsid w:val="0041528B"/>
    <w:rsid w:val="00415C94"/>
    <w:rsid w:val="00415DCE"/>
    <w:rsid w:val="004164CA"/>
    <w:rsid w:val="004179E1"/>
    <w:rsid w:val="0042299A"/>
    <w:rsid w:val="00425A16"/>
    <w:rsid w:val="00425CEA"/>
    <w:rsid w:val="00425D89"/>
    <w:rsid w:val="00426AD9"/>
    <w:rsid w:val="00427B7D"/>
    <w:rsid w:val="004301DA"/>
    <w:rsid w:val="00432252"/>
    <w:rsid w:val="0043318A"/>
    <w:rsid w:val="00433365"/>
    <w:rsid w:val="0043507C"/>
    <w:rsid w:val="004350D1"/>
    <w:rsid w:val="004354FE"/>
    <w:rsid w:val="0043645B"/>
    <w:rsid w:val="00436FC2"/>
    <w:rsid w:val="00437DAA"/>
    <w:rsid w:val="0044002D"/>
    <w:rsid w:val="004404F8"/>
    <w:rsid w:val="00440A6A"/>
    <w:rsid w:val="00441648"/>
    <w:rsid w:val="00441654"/>
    <w:rsid w:val="00441A32"/>
    <w:rsid w:val="00442FC4"/>
    <w:rsid w:val="004440EC"/>
    <w:rsid w:val="00444947"/>
    <w:rsid w:val="004455B9"/>
    <w:rsid w:val="00446DF6"/>
    <w:rsid w:val="004470CC"/>
    <w:rsid w:val="00447E99"/>
    <w:rsid w:val="00450C63"/>
    <w:rsid w:val="00455DF1"/>
    <w:rsid w:val="00457061"/>
    <w:rsid w:val="00461360"/>
    <w:rsid w:val="00461428"/>
    <w:rsid w:val="00462075"/>
    <w:rsid w:val="00462603"/>
    <w:rsid w:val="00464B5C"/>
    <w:rsid w:val="00464E2E"/>
    <w:rsid w:val="00466979"/>
    <w:rsid w:val="004703BC"/>
    <w:rsid w:val="004732E6"/>
    <w:rsid w:val="00473A40"/>
    <w:rsid w:val="00474A7E"/>
    <w:rsid w:val="00474DEF"/>
    <w:rsid w:val="004758A1"/>
    <w:rsid w:val="00477623"/>
    <w:rsid w:val="00477BBC"/>
    <w:rsid w:val="0048260C"/>
    <w:rsid w:val="00482B94"/>
    <w:rsid w:val="0048458C"/>
    <w:rsid w:val="00485D42"/>
    <w:rsid w:val="00486026"/>
    <w:rsid w:val="0048699A"/>
    <w:rsid w:val="00490339"/>
    <w:rsid w:val="0049161F"/>
    <w:rsid w:val="00491908"/>
    <w:rsid w:val="00492157"/>
    <w:rsid w:val="00493B77"/>
    <w:rsid w:val="00493E1C"/>
    <w:rsid w:val="00494AF1"/>
    <w:rsid w:val="00494D0A"/>
    <w:rsid w:val="00496997"/>
    <w:rsid w:val="0049766D"/>
    <w:rsid w:val="00497C69"/>
    <w:rsid w:val="00497E11"/>
    <w:rsid w:val="004A19A6"/>
    <w:rsid w:val="004A1E85"/>
    <w:rsid w:val="004A27FF"/>
    <w:rsid w:val="004A2802"/>
    <w:rsid w:val="004A2BF0"/>
    <w:rsid w:val="004A367E"/>
    <w:rsid w:val="004A433E"/>
    <w:rsid w:val="004B0009"/>
    <w:rsid w:val="004B0979"/>
    <w:rsid w:val="004B1722"/>
    <w:rsid w:val="004B3395"/>
    <w:rsid w:val="004B5FF1"/>
    <w:rsid w:val="004B6871"/>
    <w:rsid w:val="004B78E6"/>
    <w:rsid w:val="004C0FC5"/>
    <w:rsid w:val="004C1D35"/>
    <w:rsid w:val="004C1D8B"/>
    <w:rsid w:val="004C24F0"/>
    <w:rsid w:val="004C398A"/>
    <w:rsid w:val="004C3A63"/>
    <w:rsid w:val="004C4462"/>
    <w:rsid w:val="004C50E9"/>
    <w:rsid w:val="004C58A7"/>
    <w:rsid w:val="004C5DDB"/>
    <w:rsid w:val="004C71E7"/>
    <w:rsid w:val="004C7985"/>
    <w:rsid w:val="004D12FE"/>
    <w:rsid w:val="004D3399"/>
    <w:rsid w:val="004E02CA"/>
    <w:rsid w:val="004E0AE6"/>
    <w:rsid w:val="004E0F53"/>
    <w:rsid w:val="004E181E"/>
    <w:rsid w:val="004E2C13"/>
    <w:rsid w:val="004E34FD"/>
    <w:rsid w:val="004E4ADC"/>
    <w:rsid w:val="004E4CE1"/>
    <w:rsid w:val="004E50AB"/>
    <w:rsid w:val="004E5FF8"/>
    <w:rsid w:val="004E640D"/>
    <w:rsid w:val="004F025B"/>
    <w:rsid w:val="004F0729"/>
    <w:rsid w:val="004F1304"/>
    <w:rsid w:val="004F1A3D"/>
    <w:rsid w:val="004F1AFB"/>
    <w:rsid w:val="004F3315"/>
    <w:rsid w:val="004F64BC"/>
    <w:rsid w:val="004F7647"/>
    <w:rsid w:val="005007E8"/>
    <w:rsid w:val="00500F4D"/>
    <w:rsid w:val="005018B3"/>
    <w:rsid w:val="005025D3"/>
    <w:rsid w:val="0050337A"/>
    <w:rsid w:val="0050390F"/>
    <w:rsid w:val="005039C2"/>
    <w:rsid w:val="00504D9D"/>
    <w:rsid w:val="005074C3"/>
    <w:rsid w:val="00510D42"/>
    <w:rsid w:val="00511342"/>
    <w:rsid w:val="00511F8E"/>
    <w:rsid w:val="00512BA7"/>
    <w:rsid w:val="0051413A"/>
    <w:rsid w:val="005148A1"/>
    <w:rsid w:val="00516B02"/>
    <w:rsid w:val="00516FF0"/>
    <w:rsid w:val="00523611"/>
    <w:rsid w:val="00524E14"/>
    <w:rsid w:val="0052665B"/>
    <w:rsid w:val="00526EE8"/>
    <w:rsid w:val="00527444"/>
    <w:rsid w:val="00527523"/>
    <w:rsid w:val="00530EEA"/>
    <w:rsid w:val="00531A4D"/>
    <w:rsid w:val="00532AA9"/>
    <w:rsid w:val="00532F18"/>
    <w:rsid w:val="0053368A"/>
    <w:rsid w:val="00533771"/>
    <w:rsid w:val="00534253"/>
    <w:rsid w:val="0053569C"/>
    <w:rsid w:val="00536408"/>
    <w:rsid w:val="005371ED"/>
    <w:rsid w:val="00537437"/>
    <w:rsid w:val="00540102"/>
    <w:rsid w:val="005414FF"/>
    <w:rsid w:val="00542EAF"/>
    <w:rsid w:val="005431CE"/>
    <w:rsid w:val="00544DC2"/>
    <w:rsid w:val="00546314"/>
    <w:rsid w:val="005477AD"/>
    <w:rsid w:val="00547AD4"/>
    <w:rsid w:val="00547EC0"/>
    <w:rsid w:val="0055010F"/>
    <w:rsid w:val="00551CF0"/>
    <w:rsid w:val="00553728"/>
    <w:rsid w:val="005538CD"/>
    <w:rsid w:val="005550AF"/>
    <w:rsid w:val="00555A16"/>
    <w:rsid w:val="00560DD5"/>
    <w:rsid w:val="005610F8"/>
    <w:rsid w:val="00561A30"/>
    <w:rsid w:val="00565521"/>
    <w:rsid w:val="00565E59"/>
    <w:rsid w:val="00566994"/>
    <w:rsid w:val="0056711E"/>
    <w:rsid w:val="005711A3"/>
    <w:rsid w:val="005745B7"/>
    <w:rsid w:val="005769CE"/>
    <w:rsid w:val="0058002F"/>
    <w:rsid w:val="00580CB7"/>
    <w:rsid w:val="005818D2"/>
    <w:rsid w:val="00581A87"/>
    <w:rsid w:val="00583A20"/>
    <w:rsid w:val="00584596"/>
    <w:rsid w:val="00585E9A"/>
    <w:rsid w:val="0058656A"/>
    <w:rsid w:val="0058771C"/>
    <w:rsid w:val="00590422"/>
    <w:rsid w:val="00590BCA"/>
    <w:rsid w:val="00590C56"/>
    <w:rsid w:val="00592031"/>
    <w:rsid w:val="0059253C"/>
    <w:rsid w:val="00594471"/>
    <w:rsid w:val="00594ACC"/>
    <w:rsid w:val="00595169"/>
    <w:rsid w:val="00595E23"/>
    <w:rsid w:val="0059674D"/>
    <w:rsid w:val="00596A56"/>
    <w:rsid w:val="00596B75"/>
    <w:rsid w:val="00597CEC"/>
    <w:rsid w:val="005A0E4E"/>
    <w:rsid w:val="005A12A3"/>
    <w:rsid w:val="005A628B"/>
    <w:rsid w:val="005B07A2"/>
    <w:rsid w:val="005B1100"/>
    <w:rsid w:val="005B17E6"/>
    <w:rsid w:val="005B1EC1"/>
    <w:rsid w:val="005B25FC"/>
    <w:rsid w:val="005B267A"/>
    <w:rsid w:val="005B4071"/>
    <w:rsid w:val="005B4119"/>
    <w:rsid w:val="005B4566"/>
    <w:rsid w:val="005B4E3F"/>
    <w:rsid w:val="005B5B76"/>
    <w:rsid w:val="005C0744"/>
    <w:rsid w:val="005C1E81"/>
    <w:rsid w:val="005C22E1"/>
    <w:rsid w:val="005C34EB"/>
    <w:rsid w:val="005C38EB"/>
    <w:rsid w:val="005C785A"/>
    <w:rsid w:val="005D07C1"/>
    <w:rsid w:val="005D07F0"/>
    <w:rsid w:val="005D19FD"/>
    <w:rsid w:val="005D34D1"/>
    <w:rsid w:val="005D4581"/>
    <w:rsid w:val="005D4954"/>
    <w:rsid w:val="005D4E1C"/>
    <w:rsid w:val="005D58E2"/>
    <w:rsid w:val="005D73A9"/>
    <w:rsid w:val="005E0C18"/>
    <w:rsid w:val="005E1614"/>
    <w:rsid w:val="005E1B9D"/>
    <w:rsid w:val="005E2005"/>
    <w:rsid w:val="005E263E"/>
    <w:rsid w:val="005E27B5"/>
    <w:rsid w:val="005E27FC"/>
    <w:rsid w:val="005E3515"/>
    <w:rsid w:val="005E3D87"/>
    <w:rsid w:val="005E5026"/>
    <w:rsid w:val="005E6FA6"/>
    <w:rsid w:val="005E7F66"/>
    <w:rsid w:val="005F07A8"/>
    <w:rsid w:val="005F07E0"/>
    <w:rsid w:val="005F129A"/>
    <w:rsid w:val="005F2DB8"/>
    <w:rsid w:val="005F46DA"/>
    <w:rsid w:val="005F565F"/>
    <w:rsid w:val="006021C5"/>
    <w:rsid w:val="006024C0"/>
    <w:rsid w:val="0060385F"/>
    <w:rsid w:val="00604886"/>
    <w:rsid w:val="00605512"/>
    <w:rsid w:val="0060638C"/>
    <w:rsid w:val="00612270"/>
    <w:rsid w:val="0061227E"/>
    <w:rsid w:val="006125A2"/>
    <w:rsid w:val="006139C9"/>
    <w:rsid w:val="0061474D"/>
    <w:rsid w:val="00615746"/>
    <w:rsid w:val="00617D01"/>
    <w:rsid w:val="006206A6"/>
    <w:rsid w:val="00622630"/>
    <w:rsid w:val="00630B5B"/>
    <w:rsid w:val="00633424"/>
    <w:rsid w:val="00633EA1"/>
    <w:rsid w:val="0063529E"/>
    <w:rsid w:val="006359DB"/>
    <w:rsid w:val="006363BB"/>
    <w:rsid w:val="0063676F"/>
    <w:rsid w:val="00637D08"/>
    <w:rsid w:val="00640997"/>
    <w:rsid w:val="00641207"/>
    <w:rsid w:val="0064285D"/>
    <w:rsid w:val="00645452"/>
    <w:rsid w:val="00646AD3"/>
    <w:rsid w:val="00650F0C"/>
    <w:rsid w:val="0065245F"/>
    <w:rsid w:val="006525E5"/>
    <w:rsid w:val="006532ED"/>
    <w:rsid w:val="00654CF6"/>
    <w:rsid w:val="00654E6C"/>
    <w:rsid w:val="00655C62"/>
    <w:rsid w:val="00655EF1"/>
    <w:rsid w:val="00655FCF"/>
    <w:rsid w:val="00660111"/>
    <w:rsid w:val="00660A69"/>
    <w:rsid w:val="00662472"/>
    <w:rsid w:val="00663A45"/>
    <w:rsid w:val="00670F96"/>
    <w:rsid w:val="00671FC7"/>
    <w:rsid w:val="00672F67"/>
    <w:rsid w:val="00674384"/>
    <w:rsid w:val="00675448"/>
    <w:rsid w:val="006764AE"/>
    <w:rsid w:val="0067700E"/>
    <w:rsid w:val="00677806"/>
    <w:rsid w:val="006801D4"/>
    <w:rsid w:val="00680537"/>
    <w:rsid w:val="00680702"/>
    <w:rsid w:val="006807E1"/>
    <w:rsid w:val="00681264"/>
    <w:rsid w:val="00681D26"/>
    <w:rsid w:val="00682A4A"/>
    <w:rsid w:val="00683A61"/>
    <w:rsid w:val="00683B7C"/>
    <w:rsid w:val="00683B96"/>
    <w:rsid w:val="006864DB"/>
    <w:rsid w:val="00686FC7"/>
    <w:rsid w:val="00687F02"/>
    <w:rsid w:val="006915DA"/>
    <w:rsid w:val="00691A8D"/>
    <w:rsid w:val="00691C4E"/>
    <w:rsid w:val="00694369"/>
    <w:rsid w:val="006944C3"/>
    <w:rsid w:val="00695326"/>
    <w:rsid w:val="00695AD1"/>
    <w:rsid w:val="006968DF"/>
    <w:rsid w:val="0069762F"/>
    <w:rsid w:val="006A0DB7"/>
    <w:rsid w:val="006A0EE8"/>
    <w:rsid w:val="006A1156"/>
    <w:rsid w:val="006A1C29"/>
    <w:rsid w:val="006A274F"/>
    <w:rsid w:val="006A3BDB"/>
    <w:rsid w:val="006A44C4"/>
    <w:rsid w:val="006A5FC9"/>
    <w:rsid w:val="006B3254"/>
    <w:rsid w:val="006B3EF7"/>
    <w:rsid w:val="006B44E5"/>
    <w:rsid w:val="006B4D0F"/>
    <w:rsid w:val="006B63D1"/>
    <w:rsid w:val="006B7618"/>
    <w:rsid w:val="006B7DBD"/>
    <w:rsid w:val="006B7F02"/>
    <w:rsid w:val="006C0640"/>
    <w:rsid w:val="006C0845"/>
    <w:rsid w:val="006C16CF"/>
    <w:rsid w:val="006C1B94"/>
    <w:rsid w:val="006C218E"/>
    <w:rsid w:val="006C272F"/>
    <w:rsid w:val="006C3B13"/>
    <w:rsid w:val="006C4223"/>
    <w:rsid w:val="006C587B"/>
    <w:rsid w:val="006C6D81"/>
    <w:rsid w:val="006D0EB8"/>
    <w:rsid w:val="006D1501"/>
    <w:rsid w:val="006D15EC"/>
    <w:rsid w:val="006D357A"/>
    <w:rsid w:val="006D3B0F"/>
    <w:rsid w:val="006D5BE9"/>
    <w:rsid w:val="006D5E5A"/>
    <w:rsid w:val="006D6BE7"/>
    <w:rsid w:val="006D6D9E"/>
    <w:rsid w:val="006D71F2"/>
    <w:rsid w:val="006D7A31"/>
    <w:rsid w:val="006E086C"/>
    <w:rsid w:val="006E15B8"/>
    <w:rsid w:val="006E1E59"/>
    <w:rsid w:val="006E28A0"/>
    <w:rsid w:val="006E2A77"/>
    <w:rsid w:val="006E43C2"/>
    <w:rsid w:val="006E5DE8"/>
    <w:rsid w:val="006E5E97"/>
    <w:rsid w:val="006E6FE2"/>
    <w:rsid w:val="006E739B"/>
    <w:rsid w:val="006F4645"/>
    <w:rsid w:val="006F4A07"/>
    <w:rsid w:val="006F4A26"/>
    <w:rsid w:val="006F55C2"/>
    <w:rsid w:val="006F7546"/>
    <w:rsid w:val="006F7705"/>
    <w:rsid w:val="006F795E"/>
    <w:rsid w:val="00700DB1"/>
    <w:rsid w:val="00702324"/>
    <w:rsid w:val="00702506"/>
    <w:rsid w:val="0070269D"/>
    <w:rsid w:val="0070309E"/>
    <w:rsid w:val="007031AC"/>
    <w:rsid w:val="0070370F"/>
    <w:rsid w:val="00704CAB"/>
    <w:rsid w:val="00705223"/>
    <w:rsid w:val="00707324"/>
    <w:rsid w:val="00707E9B"/>
    <w:rsid w:val="00710B47"/>
    <w:rsid w:val="0071192E"/>
    <w:rsid w:val="00712482"/>
    <w:rsid w:val="00712936"/>
    <w:rsid w:val="007129BE"/>
    <w:rsid w:val="00713A00"/>
    <w:rsid w:val="00715EDB"/>
    <w:rsid w:val="007173C5"/>
    <w:rsid w:val="0072176C"/>
    <w:rsid w:val="00721BCE"/>
    <w:rsid w:val="00723435"/>
    <w:rsid w:val="007247FD"/>
    <w:rsid w:val="00725437"/>
    <w:rsid w:val="00725808"/>
    <w:rsid w:val="007268EE"/>
    <w:rsid w:val="00730E0C"/>
    <w:rsid w:val="00731589"/>
    <w:rsid w:val="00731A45"/>
    <w:rsid w:val="00732C95"/>
    <w:rsid w:val="00734521"/>
    <w:rsid w:val="007349C8"/>
    <w:rsid w:val="007355A1"/>
    <w:rsid w:val="007356B2"/>
    <w:rsid w:val="00735FF4"/>
    <w:rsid w:val="00740A59"/>
    <w:rsid w:val="00742D0A"/>
    <w:rsid w:val="0074411B"/>
    <w:rsid w:val="00745DFF"/>
    <w:rsid w:val="00746022"/>
    <w:rsid w:val="00746EA3"/>
    <w:rsid w:val="007475AF"/>
    <w:rsid w:val="007505E8"/>
    <w:rsid w:val="007511C2"/>
    <w:rsid w:val="00752FD8"/>
    <w:rsid w:val="0075322B"/>
    <w:rsid w:val="00753B4C"/>
    <w:rsid w:val="00753CD0"/>
    <w:rsid w:val="0075585C"/>
    <w:rsid w:val="007603BD"/>
    <w:rsid w:val="007614AE"/>
    <w:rsid w:val="00763389"/>
    <w:rsid w:val="00763A4F"/>
    <w:rsid w:val="007661EE"/>
    <w:rsid w:val="00766216"/>
    <w:rsid w:val="00767489"/>
    <w:rsid w:val="0076774B"/>
    <w:rsid w:val="00767CFD"/>
    <w:rsid w:val="00770133"/>
    <w:rsid w:val="00772BD1"/>
    <w:rsid w:val="00774999"/>
    <w:rsid w:val="00775A48"/>
    <w:rsid w:val="0077616E"/>
    <w:rsid w:val="00776E64"/>
    <w:rsid w:val="0077713E"/>
    <w:rsid w:val="00780B48"/>
    <w:rsid w:val="00780D8A"/>
    <w:rsid w:val="007844BD"/>
    <w:rsid w:val="00785CEF"/>
    <w:rsid w:val="00787FF4"/>
    <w:rsid w:val="00790EB0"/>
    <w:rsid w:val="00792735"/>
    <w:rsid w:val="007A048C"/>
    <w:rsid w:val="007A2ECF"/>
    <w:rsid w:val="007A313C"/>
    <w:rsid w:val="007A3ACB"/>
    <w:rsid w:val="007A3F10"/>
    <w:rsid w:val="007A653A"/>
    <w:rsid w:val="007A672F"/>
    <w:rsid w:val="007A7667"/>
    <w:rsid w:val="007A7B18"/>
    <w:rsid w:val="007B093B"/>
    <w:rsid w:val="007B1F30"/>
    <w:rsid w:val="007B2A62"/>
    <w:rsid w:val="007B2E44"/>
    <w:rsid w:val="007B5598"/>
    <w:rsid w:val="007B6259"/>
    <w:rsid w:val="007B7895"/>
    <w:rsid w:val="007C07CF"/>
    <w:rsid w:val="007C3311"/>
    <w:rsid w:val="007C4224"/>
    <w:rsid w:val="007C4364"/>
    <w:rsid w:val="007C5376"/>
    <w:rsid w:val="007C5516"/>
    <w:rsid w:val="007C663C"/>
    <w:rsid w:val="007C6EDF"/>
    <w:rsid w:val="007C6FF0"/>
    <w:rsid w:val="007D159A"/>
    <w:rsid w:val="007D1DB0"/>
    <w:rsid w:val="007D3428"/>
    <w:rsid w:val="007D3BF8"/>
    <w:rsid w:val="007D5446"/>
    <w:rsid w:val="007D54D8"/>
    <w:rsid w:val="007D5620"/>
    <w:rsid w:val="007D580D"/>
    <w:rsid w:val="007E2454"/>
    <w:rsid w:val="007E2B7A"/>
    <w:rsid w:val="007E2EB4"/>
    <w:rsid w:val="007E37FF"/>
    <w:rsid w:val="007E3F8A"/>
    <w:rsid w:val="007E56C5"/>
    <w:rsid w:val="007E715D"/>
    <w:rsid w:val="007F01A8"/>
    <w:rsid w:val="007F064B"/>
    <w:rsid w:val="007F11BB"/>
    <w:rsid w:val="007F1746"/>
    <w:rsid w:val="007F1C71"/>
    <w:rsid w:val="007F29CE"/>
    <w:rsid w:val="007F2D6C"/>
    <w:rsid w:val="007F320C"/>
    <w:rsid w:val="007F35BC"/>
    <w:rsid w:val="007F5A38"/>
    <w:rsid w:val="007F7078"/>
    <w:rsid w:val="007F7A35"/>
    <w:rsid w:val="007F7D31"/>
    <w:rsid w:val="008001BA"/>
    <w:rsid w:val="00801A45"/>
    <w:rsid w:val="00801D06"/>
    <w:rsid w:val="00802B31"/>
    <w:rsid w:val="00803BDD"/>
    <w:rsid w:val="00803DC1"/>
    <w:rsid w:val="008048E3"/>
    <w:rsid w:val="00804D0B"/>
    <w:rsid w:val="0080593E"/>
    <w:rsid w:val="00806E97"/>
    <w:rsid w:val="0081001F"/>
    <w:rsid w:val="00811EFD"/>
    <w:rsid w:val="00812847"/>
    <w:rsid w:val="00814BCA"/>
    <w:rsid w:val="00816128"/>
    <w:rsid w:val="008171EE"/>
    <w:rsid w:val="0081747F"/>
    <w:rsid w:val="008200E9"/>
    <w:rsid w:val="00820466"/>
    <w:rsid w:val="0082166B"/>
    <w:rsid w:val="0082210F"/>
    <w:rsid w:val="008227DA"/>
    <w:rsid w:val="00822F23"/>
    <w:rsid w:val="0082447A"/>
    <w:rsid w:val="00824731"/>
    <w:rsid w:val="008254C5"/>
    <w:rsid w:val="0082615C"/>
    <w:rsid w:val="00827ED3"/>
    <w:rsid w:val="00830FF5"/>
    <w:rsid w:val="00831518"/>
    <w:rsid w:val="00831B62"/>
    <w:rsid w:val="00831E22"/>
    <w:rsid w:val="008330C1"/>
    <w:rsid w:val="0083415B"/>
    <w:rsid w:val="008343DC"/>
    <w:rsid w:val="0083472F"/>
    <w:rsid w:val="00834BBE"/>
    <w:rsid w:val="00834E0F"/>
    <w:rsid w:val="008354DC"/>
    <w:rsid w:val="0083560A"/>
    <w:rsid w:val="00835804"/>
    <w:rsid w:val="00835865"/>
    <w:rsid w:val="00836875"/>
    <w:rsid w:val="00841F59"/>
    <w:rsid w:val="00842A21"/>
    <w:rsid w:val="00842B63"/>
    <w:rsid w:val="008432BC"/>
    <w:rsid w:val="0084356A"/>
    <w:rsid w:val="00843DD1"/>
    <w:rsid w:val="008450F8"/>
    <w:rsid w:val="0084594C"/>
    <w:rsid w:val="00845A01"/>
    <w:rsid w:val="00845D7E"/>
    <w:rsid w:val="00845FF0"/>
    <w:rsid w:val="00846E89"/>
    <w:rsid w:val="00847D43"/>
    <w:rsid w:val="00847DEC"/>
    <w:rsid w:val="00850550"/>
    <w:rsid w:val="008511F9"/>
    <w:rsid w:val="008514AB"/>
    <w:rsid w:val="008530BC"/>
    <w:rsid w:val="00853613"/>
    <w:rsid w:val="00853CA2"/>
    <w:rsid w:val="00854E52"/>
    <w:rsid w:val="00854EC8"/>
    <w:rsid w:val="008561DB"/>
    <w:rsid w:val="008569BB"/>
    <w:rsid w:val="008576D6"/>
    <w:rsid w:val="008601B1"/>
    <w:rsid w:val="008604D2"/>
    <w:rsid w:val="0086055D"/>
    <w:rsid w:val="008618C8"/>
    <w:rsid w:val="0086302D"/>
    <w:rsid w:val="008631FC"/>
    <w:rsid w:val="00863F42"/>
    <w:rsid w:val="00864D68"/>
    <w:rsid w:val="0086674F"/>
    <w:rsid w:val="0087005B"/>
    <w:rsid w:val="00870BC5"/>
    <w:rsid w:val="008717F6"/>
    <w:rsid w:val="00872763"/>
    <w:rsid w:val="008729DB"/>
    <w:rsid w:val="008745EE"/>
    <w:rsid w:val="00874F9F"/>
    <w:rsid w:val="00876D26"/>
    <w:rsid w:val="00880C7D"/>
    <w:rsid w:val="008823BD"/>
    <w:rsid w:val="008827F4"/>
    <w:rsid w:val="008838B6"/>
    <w:rsid w:val="00886E06"/>
    <w:rsid w:val="00886E2A"/>
    <w:rsid w:val="0088781F"/>
    <w:rsid w:val="00887CD6"/>
    <w:rsid w:val="00890BF3"/>
    <w:rsid w:val="00890D2E"/>
    <w:rsid w:val="00891321"/>
    <w:rsid w:val="00891FF7"/>
    <w:rsid w:val="00892DCD"/>
    <w:rsid w:val="00892E86"/>
    <w:rsid w:val="008940EB"/>
    <w:rsid w:val="00895A30"/>
    <w:rsid w:val="00895E3B"/>
    <w:rsid w:val="008970FB"/>
    <w:rsid w:val="00897622"/>
    <w:rsid w:val="008A0332"/>
    <w:rsid w:val="008A149A"/>
    <w:rsid w:val="008A1913"/>
    <w:rsid w:val="008A19E2"/>
    <w:rsid w:val="008A3E84"/>
    <w:rsid w:val="008A41F2"/>
    <w:rsid w:val="008A4C61"/>
    <w:rsid w:val="008A5819"/>
    <w:rsid w:val="008A593A"/>
    <w:rsid w:val="008A63A3"/>
    <w:rsid w:val="008A7EA6"/>
    <w:rsid w:val="008B0509"/>
    <w:rsid w:val="008B1270"/>
    <w:rsid w:val="008B3AAE"/>
    <w:rsid w:val="008B7796"/>
    <w:rsid w:val="008B7A99"/>
    <w:rsid w:val="008C1826"/>
    <w:rsid w:val="008C1B28"/>
    <w:rsid w:val="008C66B1"/>
    <w:rsid w:val="008C7C2A"/>
    <w:rsid w:val="008D04EB"/>
    <w:rsid w:val="008D147A"/>
    <w:rsid w:val="008D1749"/>
    <w:rsid w:val="008D370B"/>
    <w:rsid w:val="008D48A7"/>
    <w:rsid w:val="008D6CC3"/>
    <w:rsid w:val="008D6E9B"/>
    <w:rsid w:val="008D7109"/>
    <w:rsid w:val="008D7506"/>
    <w:rsid w:val="008D7A10"/>
    <w:rsid w:val="008E0B20"/>
    <w:rsid w:val="008E189F"/>
    <w:rsid w:val="008E32C5"/>
    <w:rsid w:val="008E5A56"/>
    <w:rsid w:val="008E6F3F"/>
    <w:rsid w:val="008E7962"/>
    <w:rsid w:val="008E7DFC"/>
    <w:rsid w:val="008F0211"/>
    <w:rsid w:val="008F0615"/>
    <w:rsid w:val="008F0959"/>
    <w:rsid w:val="008F2E72"/>
    <w:rsid w:val="008F340D"/>
    <w:rsid w:val="008F3732"/>
    <w:rsid w:val="008F3D85"/>
    <w:rsid w:val="008F47F8"/>
    <w:rsid w:val="008F4F3E"/>
    <w:rsid w:val="008F7BBC"/>
    <w:rsid w:val="008F7BF4"/>
    <w:rsid w:val="00901492"/>
    <w:rsid w:val="009032DD"/>
    <w:rsid w:val="00903B93"/>
    <w:rsid w:val="00904A73"/>
    <w:rsid w:val="00904CDD"/>
    <w:rsid w:val="00904E2F"/>
    <w:rsid w:val="00904E80"/>
    <w:rsid w:val="00906086"/>
    <w:rsid w:val="009060EE"/>
    <w:rsid w:val="0090761E"/>
    <w:rsid w:val="00907DB4"/>
    <w:rsid w:val="00911874"/>
    <w:rsid w:val="00911E12"/>
    <w:rsid w:val="00911F58"/>
    <w:rsid w:val="00912D40"/>
    <w:rsid w:val="00913EB5"/>
    <w:rsid w:val="009149B4"/>
    <w:rsid w:val="00914A35"/>
    <w:rsid w:val="00915911"/>
    <w:rsid w:val="00920E4C"/>
    <w:rsid w:val="0092135C"/>
    <w:rsid w:val="00921B0B"/>
    <w:rsid w:val="00922E43"/>
    <w:rsid w:val="00923119"/>
    <w:rsid w:val="009245FD"/>
    <w:rsid w:val="009247A3"/>
    <w:rsid w:val="00924AA6"/>
    <w:rsid w:val="00925685"/>
    <w:rsid w:val="0092780A"/>
    <w:rsid w:val="009313F0"/>
    <w:rsid w:val="0093267B"/>
    <w:rsid w:val="00934800"/>
    <w:rsid w:val="00934C35"/>
    <w:rsid w:val="00934CCF"/>
    <w:rsid w:val="009359FA"/>
    <w:rsid w:val="00935CE4"/>
    <w:rsid w:val="00936162"/>
    <w:rsid w:val="009376D1"/>
    <w:rsid w:val="00937D69"/>
    <w:rsid w:val="0094061E"/>
    <w:rsid w:val="00940975"/>
    <w:rsid w:val="00940AD3"/>
    <w:rsid w:val="00940CB2"/>
    <w:rsid w:val="00941588"/>
    <w:rsid w:val="00941FBB"/>
    <w:rsid w:val="00943C26"/>
    <w:rsid w:val="009445F2"/>
    <w:rsid w:val="00944E53"/>
    <w:rsid w:val="00945ECB"/>
    <w:rsid w:val="00946B4D"/>
    <w:rsid w:val="00950DAF"/>
    <w:rsid w:val="00951DEF"/>
    <w:rsid w:val="009524EA"/>
    <w:rsid w:val="00954833"/>
    <w:rsid w:val="0095485B"/>
    <w:rsid w:val="00954E46"/>
    <w:rsid w:val="00954FA3"/>
    <w:rsid w:val="0095520D"/>
    <w:rsid w:val="00956AC3"/>
    <w:rsid w:val="0096036A"/>
    <w:rsid w:val="0096160D"/>
    <w:rsid w:val="00961B1C"/>
    <w:rsid w:val="00961C3C"/>
    <w:rsid w:val="00962B84"/>
    <w:rsid w:val="009632A8"/>
    <w:rsid w:val="00963E59"/>
    <w:rsid w:val="00965368"/>
    <w:rsid w:val="00965EA1"/>
    <w:rsid w:val="009666EA"/>
    <w:rsid w:val="00966F8D"/>
    <w:rsid w:val="00967F0A"/>
    <w:rsid w:val="00970865"/>
    <w:rsid w:val="00970C26"/>
    <w:rsid w:val="00970FC2"/>
    <w:rsid w:val="00971D5A"/>
    <w:rsid w:val="00971EA5"/>
    <w:rsid w:val="00972AE4"/>
    <w:rsid w:val="009734D7"/>
    <w:rsid w:val="00975378"/>
    <w:rsid w:val="00975507"/>
    <w:rsid w:val="00975DC3"/>
    <w:rsid w:val="0097644F"/>
    <w:rsid w:val="009769B1"/>
    <w:rsid w:val="00977867"/>
    <w:rsid w:val="0098165F"/>
    <w:rsid w:val="00981A0A"/>
    <w:rsid w:val="00981D5E"/>
    <w:rsid w:val="00981E09"/>
    <w:rsid w:val="009825A0"/>
    <w:rsid w:val="009829F5"/>
    <w:rsid w:val="009831AC"/>
    <w:rsid w:val="00985DD6"/>
    <w:rsid w:val="0098670A"/>
    <w:rsid w:val="00992CA9"/>
    <w:rsid w:val="00993146"/>
    <w:rsid w:val="009948F2"/>
    <w:rsid w:val="0099501D"/>
    <w:rsid w:val="00995EB7"/>
    <w:rsid w:val="00996BE7"/>
    <w:rsid w:val="009A0128"/>
    <w:rsid w:val="009A0EE3"/>
    <w:rsid w:val="009A1631"/>
    <w:rsid w:val="009A187D"/>
    <w:rsid w:val="009A1B34"/>
    <w:rsid w:val="009A1FF3"/>
    <w:rsid w:val="009A2456"/>
    <w:rsid w:val="009A2DBE"/>
    <w:rsid w:val="009A4448"/>
    <w:rsid w:val="009A5798"/>
    <w:rsid w:val="009A6CB2"/>
    <w:rsid w:val="009A7278"/>
    <w:rsid w:val="009A7B01"/>
    <w:rsid w:val="009B0881"/>
    <w:rsid w:val="009B2114"/>
    <w:rsid w:val="009B2972"/>
    <w:rsid w:val="009B767E"/>
    <w:rsid w:val="009B793E"/>
    <w:rsid w:val="009B7F95"/>
    <w:rsid w:val="009C0675"/>
    <w:rsid w:val="009C079E"/>
    <w:rsid w:val="009C199D"/>
    <w:rsid w:val="009C36B5"/>
    <w:rsid w:val="009C4FCD"/>
    <w:rsid w:val="009C6976"/>
    <w:rsid w:val="009C7D2E"/>
    <w:rsid w:val="009D0A26"/>
    <w:rsid w:val="009D13E6"/>
    <w:rsid w:val="009D2390"/>
    <w:rsid w:val="009D4119"/>
    <w:rsid w:val="009D552D"/>
    <w:rsid w:val="009D5748"/>
    <w:rsid w:val="009D582D"/>
    <w:rsid w:val="009D7E13"/>
    <w:rsid w:val="009E0272"/>
    <w:rsid w:val="009E119C"/>
    <w:rsid w:val="009E35A1"/>
    <w:rsid w:val="009E3CF9"/>
    <w:rsid w:val="009E3DCC"/>
    <w:rsid w:val="009E4483"/>
    <w:rsid w:val="009E47E1"/>
    <w:rsid w:val="009E4D80"/>
    <w:rsid w:val="009E55E0"/>
    <w:rsid w:val="009E5749"/>
    <w:rsid w:val="009E65A1"/>
    <w:rsid w:val="009F052B"/>
    <w:rsid w:val="009F0921"/>
    <w:rsid w:val="009F31BB"/>
    <w:rsid w:val="009F3F03"/>
    <w:rsid w:val="009F4A36"/>
    <w:rsid w:val="009F6F5C"/>
    <w:rsid w:val="00A015F0"/>
    <w:rsid w:val="00A02B44"/>
    <w:rsid w:val="00A04DC4"/>
    <w:rsid w:val="00A05961"/>
    <w:rsid w:val="00A0672E"/>
    <w:rsid w:val="00A072DF"/>
    <w:rsid w:val="00A10347"/>
    <w:rsid w:val="00A111F7"/>
    <w:rsid w:val="00A114F1"/>
    <w:rsid w:val="00A1174E"/>
    <w:rsid w:val="00A11B7F"/>
    <w:rsid w:val="00A1324E"/>
    <w:rsid w:val="00A147FC"/>
    <w:rsid w:val="00A14D4B"/>
    <w:rsid w:val="00A15A3E"/>
    <w:rsid w:val="00A16FD4"/>
    <w:rsid w:val="00A21D6D"/>
    <w:rsid w:val="00A22065"/>
    <w:rsid w:val="00A22FC4"/>
    <w:rsid w:val="00A23411"/>
    <w:rsid w:val="00A23A9A"/>
    <w:rsid w:val="00A23BDD"/>
    <w:rsid w:val="00A25848"/>
    <w:rsid w:val="00A25A29"/>
    <w:rsid w:val="00A25D35"/>
    <w:rsid w:val="00A261A1"/>
    <w:rsid w:val="00A30958"/>
    <w:rsid w:val="00A30DF7"/>
    <w:rsid w:val="00A321D1"/>
    <w:rsid w:val="00A322F3"/>
    <w:rsid w:val="00A324C8"/>
    <w:rsid w:val="00A3301F"/>
    <w:rsid w:val="00A3388C"/>
    <w:rsid w:val="00A3406E"/>
    <w:rsid w:val="00A340A2"/>
    <w:rsid w:val="00A35002"/>
    <w:rsid w:val="00A35DE0"/>
    <w:rsid w:val="00A36311"/>
    <w:rsid w:val="00A36F8D"/>
    <w:rsid w:val="00A3701D"/>
    <w:rsid w:val="00A4013B"/>
    <w:rsid w:val="00A40CE6"/>
    <w:rsid w:val="00A41823"/>
    <w:rsid w:val="00A44AE0"/>
    <w:rsid w:val="00A45E9A"/>
    <w:rsid w:val="00A46668"/>
    <w:rsid w:val="00A46AD3"/>
    <w:rsid w:val="00A47644"/>
    <w:rsid w:val="00A51F0E"/>
    <w:rsid w:val="00A537E3"/>
    <w:rsid w:val="00A5544B"/>
    <w:rsid w:val="00A5661B"/>
    <w:rsid w:val="00A57AA5"/>
    <w:rsid w:val="00A57C15"/>
    <w:rsid w:val="00A604A8"/>
    <w:rsid w:val="00A60D14"/>
    <w:rsid w:val="00A63289"/>
    <w:rsid w:val="00A635B9"/>
    <w:rsid w:val="00A63F71"/>
    <w:rsid w:val="00A64412"/>
    <w:rsid w:val="00A67B55"/>
    <w:rsid w:val="00A67B88"/>
    <w:rsid w:val="00A67C84"/>
    <w:rsid w:val="00A70EB7"/>
    <w:rsid w:val="00A71F53"/>
    <w:rsid w:val="00A72361"/>
    <w:rsid w:val="00A74528"/>
    <w:rsid w:val="00A76F33"/>
    <w:rsid w:val="00A7761F"/>
    <w:rsid w:val="00A809CA"/>
    <w:rsid w:val="00A81DE6"/>
    <w:rsid w:val="00A82411"/>
    <w:rsid w:val="00A84E88"/>
    <w:rsid w:val="00A8580D"/>
    <w:rsid w:val="00A91F25"/>
    <w:rsid w:val="00A92243"/>
    <w:rsid w:val="00A92714"/>
    <w:rsid w:val="00A94A00"/>
    <w:rsid w:val="00A94B2B"/>
    <w:rsid w:val="00A97F7F"/>
    <w:rsid w:val="00AA0A14"/>
    <w:rsid w:val="00AA1A6D"/>
    <w:rsid w:val="00AA1D9C"/>
    <w:rsid w:val="00AA2FCA"/>
    <w:rsid w:val="00AA30CA"/>
    <w:rsid w:val="00AA31AE"/>
    <w:rsid w:val="00AA4123"/>
    <w:rsid w:val="00AA48BB"/>
    <w:rsid w:val="00AA514D"/>
    <w:rsid w:val="00AA568F"/>
    <w:rsid w:val="00AA65EB"/>
    <w:rsid w:val="00AA6E78"/>
    <w:rsid w:val="00AA76B3"/>
    <w:rsid w:val="00AA7736"/>
    <w:rsid w:val="00AA7927"/>
    <w:rsid w:val="00AB1284"/>
    <w:rsid w:val="00AB1702"/>
    <w:rsid w:val="00AB3038"/>
    <w:rsid w:val="00AB3634"/>
    <w:rsid w:val="00AB59AB"/>
    <w:rsid w:val="00AB6AB3"/>
    <w:rsid w:val="00AB729A"/>
    <w:rsid w:val="00AC0E05"/>
    <w:rsid w:val="00AC1322"/>
    <w:rsid w:val="00AC25FE"/>
    <w:rsid w:val="00AC2DB1"/>
    <w:rsid w:val="00AC3760"/>
    <w:rsid w:val="00AC454D"/>
    <w:rsid w:val="00AC46D5"/>
    <w:rsid w:val="00AC4847"/>
    <w:rsid w:val="00AC5495"/>
    <w:rsid w:val="00AC7022"/>
    <w:rsid w:val="00AD3B49"/>
    <w:rsid w:val="00AD5249"/>
    <w:rsid w:val="00AD57DF"/>
    <w:rsid w:val="00AD60F8"/>
    <w:rsid w:val="00AD7DE4"/>
    <w:rsid w:val="00AE314D"/>
    <w:rsid w:val="00AE3370"/>
    <w:rsid w:val="00AE3724"/>
    <w:rsid w:val="00AE4A45"/>
    <w:rsid w:val="00AE6344"/>
    <w:rsid w:val="00AE6DAC"/>
    <w:rsid w:val="00AF0AF9"/>
    <w:rsid w:val="00AF1731"/>
    <w:rsid w:val="00AF2E3F"/>
    <w:rsid w:val="00AF6084"/>
    <w:rsid w:val="00AF73AD"/>
    <w:rsid w:val="00B007B5"/>
    <w:rsid w:val="00B00DF3"/>
    <w:rsid w:val="00B017AB"/>
    <w:rsid w:val="00B02EAF"/>
    <w:rsid w:val="00B053A7"/>
    <w:rsid w:val="00B05E5C"/>
    <w:rsid w:val="00B066B0"/>
    <w:rsid w:val="00B07448"/>
    <w:rsid w:val="00B07C57"/>
    <w:rsid w:val="00B127B2"/>
    <w:rsid w:val="00B134EA"/>
    <w:rsid w:val="00B13701"/>
    <w:rsid w:val="00B1375C"/>
    <w:rsid w:val="00B1491E"/>
    <w:rsid w:val="00B1604F"/>
    <w:rsid w:val="00B16219"/>
    <w:rsid w:val="00B16C7D"/>
    <w:rsid w:val="00B204D4"/>
    <w:rsid w:val="00B21333"/>
    <w:rsid w:val="00B21503"/>
    <w:rsid w:val="00B22CFE"/>
    <w:rsid w:val="00B233CA"/>
    <w:rsid w:val="00B2508F"/>
    <w:rsid w:val="00B25F39"/>
    <w:rsid w:val="00B30308"/>
    <w:rsid w:val="00B305FD"/>
    <w:rsid w:val="00B31DCB"/>
    <w:rsid w:val="00B32D5F"/>
    <w:rsid w:val="00B354EB"/>
    <w:rsid w:val="00B37830"/>
    <w:rsid w:val="00B378D0"/>
    <w:rsid w:val="00B42270"/>
    <w:rsid w:val="00B43508"/>
    <w:rsid w:val="00B4396A"/>
    <w:rsid w:val="00B44436"/>
    <w:rsid w:val="00B446CA"/>
    <w:rsid w:val="00B4499C"/>
    <w:rsid w:val="00B449A2"/>
    <w:rsid w:val="00B44ABA"/>
    <w:rsid w:val="00B466ED"/>
    <w:rsid w:val="00B46AD8"/>
    <w:rsid w:val="00B46D52"/>
    <w:rsid w:val="00B50CDD"/>
    <w:rsid w:val="00B51955"/>
    <w:rsid w:val="00B51E9F"/>
    <w:rsid w:val="00B54AB4"/>
    <w:rsid w:val="00B54C63"/>
    <w:rsid w:val="00B56583"/>
    <w:rsid w:val="00B56DCA"/>
    <w:rsid w:val="00B57C44"/>
    <w:rsid w:val="00B57D25"/>
    <w:rsid w:val="00B603A5"/>
    <w:rsid w:val="00B62462"/>
    <w:rsid w:val="00B62A4D"/>
    <w:rsid w:val="00B63E96"/>
    <w:rsid w:val="00B73334"/>
    <w:rsid w:val="00B765F3"/>
    <w:rsid w:val="00B76C4C"/>
    <w:rsid w:val="00B809CA"/>
    <w:rsid w:val="00B82F69"/>
    <w:rsid w:val="00B83E0C"/>
    <w:rsid w:val="00B84E1F"/>
    <w:rsid w:val="00B858DE"/>
    <w:rsid w:val="00B8657D"/>
    <w:rsid w:val="00B872CC"/>
    <w:rsid w:val="00B90184"/>
    <w:rsid w:val="00B905E5"/>
    <w:rsid w:val="00B91B0D"/>
    <w:rsid w:val="00B930DE"/>
    <w:rsid w:val="00B93B3E"/>
    <w:rsid w:val="00B954B0"/>
    <w:rsid w:val="00B95A4C"/>
    <w:rsid w:val="00B96025"/>
    <w:rsid w:val="00B9773B"/>
    <w:rsid w:val="00BA0339"/>
    <w:rsid w:val="00BA10FE"/>
    <w:rsid w:val="00BA1852"/>
    <w:rsid w:val="00BA2CF9"/>
    <w:rsid w:val="00BA2DB8"/>
    <w:rsid w:val="00BA65B5"/>
    <w:rsid w:val="00BA7831"/>
    <w:rsid w:val="00BB020F"/>
    <w:rsid w:val="00BB20DA"/>
    <w:rsid w:val="00BB23E0"/>
    <w:rsid w:val="00BB2537"/>
    <w:rsid w:val="00BB2F27"/>
    <w:rsid w:val="00BB3AEC"/>
    <w:rsid w:val="00BB6471"/>
    <w:rsid w:val="00BB7B65"/>
    <w:rsid w:val="00BC12D1"/>
    <w:rsid w:val="00BC4282"/>
    <w:rsid w:val="00BC437A"/>
    <w:rsid w:val="00BC5F3B"/>
    <w:rsid w:val="00BC641C"/>
    <w:rsid w:val="00BD0F97"/>
    <w:rsid w:val="00BD3490"/>
    <w:rsid w:val="00BD3711"/>
    <w:rsid w:val="00BD5930"/>
    <w:rsid w:val="00BD697C"/>
    <w:rsid w:val="00BE0049"/>
    <w:rsid w:val="00BE1A2D"/>
    <w:rsid w:val="00BE3917"/>
    <w:rsid w:val="00BE4B4A"/>
    <w:rsid w:val="00BE53CF"/>
    <w:rsid w:val="00BE61F6"/>
    <w:rsid w:val="00BF1C17"/>
    <w:rsid w:val="00BF1CE5"/>
    <w:rsid w:val="00BF5421"/>
    <w:rsid w:val="00BF58D3"/>
    <w:rsid w:val="00BF642A"/>
    <w:rsid w:val="00BF6893"/>
    <w:rsid w:val="00BF7337"/>
    <w:rsid w:val="00BF77D9"/>
    <w:rsid w:val="00C012CB"/>
    <w:rsid w:val="00C01419"/>
    <w:rsid w:val="00C014BA"/>
    <w:rsid w:val="00C015B0"/>
    <w:rsid w:val="00C02715"/>
    <w:rsid w:val="00C03083"/>
    <w:rsid w:val="00C034BD"/>
    <w:rsid w:val="00C066B5"/>
    <w:rsid w:val="00C078C4"/>
    <w:rsid w:val="00C103D7"/>
    <w:rsid w:val="00C10F43"/>
    <w:rsid w:val="00C11152"/>
    <w:rsid w:val="00C11D8B"/>
    <w:rsid w:val="00C11F88"/>
    <w:rsid w:val="00C128E4"/>
    <w:rsid w:val="00C13B3F"/>
    <w:rsid w:val="00C14536"/>
    <w:rsid w:val="00C156F8"/>
    <w:rsid w:val="00C17955"/>
    <w:rsid w:val="00C17AB3"/>
    <w:rsid w:val="00C2136B"/>
    <w:rsid w:val="00C21A03"/>
    <w:rsid w:val="00C22283"/>
    <w:rsid w:val="00C25045"/>
    <w:rsid w:val="00C25479"/>
    <w:rsid w:val="00C25628"/>
    <w:rsid w:val="00C25BE6"/>
    <w:rsid w:val="00C31C22"/>
    <w:rsid w:val="00C32C81"/>
    <w:rsid w:val="00C33DFE"/>
    <w:rsid w:val="00C33F34"/>
    <w:rsid w:val="00C34CC9"/>
    <w:rsid w:val="00C34F27"/>
    <w:rsid w:val="00C36CF9"/>
    <w:rsid w:val="00C37519"/>
    <w:rsid w:val="00C377C8"/>
    <w:rsid w:val="00C40248"/>
    <w:rsid w:val="00C432DD"/>
    <w:rsid w:val="00C45C65"/>
    <w:rsid w:val="00C45DED"/>
    <w:rsid w:val="00C470E6"/>
    <w:rsid w:val="00C51517"/>
    <w:rsid w:val="00C5222F"/>
    <w:rsid w:val="00C53697"/>
    <w:rsid w:val="00C53B17"/>
    <w:rsid w:val="00C53E33"/>
    <w:rsid w:val="00C57CD5"/>
    <w:rsid w:val="00C60758"/>
    <w:rsid w:val="00C609A9"/>
    <w:rsid w:val="00C62FFA"/>
    <w:rsid w:val="00C6397F"/>
    <w:rsid w:val="00C63B91"/>
    <w:rsid w:val="00C63E81"/>
    <w:rsid w:val="00C6542E"/>
    <w:rsid w:val="00C66AD2"/>
    <w:rsid w:val="00C6766C"/>
    <w:rsid w:val="00C70D27"/>
    <w:rsid w:val="00C71837"/>
    <w:rsid w:val="00C7255C"/>
    <w:rsid w:val="00C73CB7"/>
    <w:rsid w:val="00C74E2D"/>
    <w:rsid w:val="00C7764A"/>
    <w:rsid w:val="00C80F03"/>
    <w:rsid w:val="00C81F70"/>
    <w:rsid w:val="00C83129"/>
    <w:rsid w:val="00C848E9"/>
    <w:rsid w:val="00C86472"/>
    <w:rsid w:val="00C866FA"/>
    <w:rsid w:val="00C87C18"/>
    <w:rsid w:val="00C87E8C"/>
    <w:rsid w:val="00C92C38"/>
    <w:rsid w:val="00C93081"/>
    <w:rsid w:val="00C9333F"/>
    <w:rsid w:val="00C93375"/>
    <w:rsid w:val="00C93689"/>
    <w:rsid w:val="00C93907"/>
    <w:rsid w:val="00C93B32"/>
    <w:rsid w:val="00C940AB"/>
    <w:rsid w:val="00C97544"/>
    <w:rsid w:val="00CA1111"/>
    <w:rsid w:val="00CA114F"/>
    <w:rsid w:val="00CA14B2"/>
    <w:rsid w:val="00CA1A6B"/>
    <w:rsid w:val="00CA21D7"/>
    <w:rsid w:val="00CA3D49"/>
    <w:rsid w:val="00CA4258"/>
    <w:rsid w:val="00CA5508"/>
    <w:rsid w:val="00CA5849"/>
    <w:rsid w:val="00CA5E2F"/>
    <w:rsid w:val="00CA6103"/>
    <w:rsid w:val="00CA637A"/>
    <w:rsid w:val="00CB0271"/>
    <w:rsid w:val="00CB3870"/>
    <w:rsid w:val="00CB427F"/>
    <w:rsid w:val="00CB49C5"/>
    <w:rsid w:val="00CB6532"/>
    <w:rsid w:val="00CB6D31"/>
    <w:rsid w:val="00CB7B93"/>
    <w:rsid w:val="00CC0869"/>
    <w:rsid w:val="00CC0D10"/>
    <w:rsid w:val="00CC0F4E"/>
    <w:rsid w:val="00CC2F25"/>
    <w:rsid w:val="00CC3188"/>
    <w:rsid w:val="00CC470C"/>
    <w:rsid w:val="00CC589F"/>
    <w:rsid w:val="00CC658D"/>
    <w:rsid w:val="00CD02FF"/>
    <w:rsid w:val="00CD0BF6"/>
    <w:rsid w:val="00CD2B42"/>
    <w:rsid w:val="00CD3ACE"/>
    <w:rsid w:val="00CD4D5D"/>
    <w:rsid w:val="00CD54C1"/>
    <w:rsid w:val="00CD6BC5"/>
    <w:rsid w:val="00CD6E24"/>
    <w:rsid w:val="00CD7375"/>
    <w:rsid w:val="00CE0AC1"/>
    <w:rsid w:val="00CE1581"/>
    <w:rsid w:val="00CE21C5"/>
    <w:rsid w:val="00CE2628"/>
    <w:rsid w:val="00CE3F1D"/>
    <w:rsid w:val="00CE4A78"/>
    <w:rsid w:val="00CE612B"/>
    <w:rsid w:val="00CE643A"/>
    <w:rsid w:val="00CE68CA"/>
    <w:rsid w:val="00CE7873"/>
    <w:rsid w:val="00CE79A3"/>
    <w:rsid w:val="00CF0198"/>
    <w:rsid w:val="00CF2315"/>
    <w:rsid w:val="00CF2767"/>
    <w:rsid w:val="00CF37FE"/>
    <w:rsid w:val="00CF39A5"/>
    <w:rsid w:val="00CF3E93"/>
    <w:rsid w:val="00CF3F55"/>
    <w:rsid w:val="00CF4B5B"/>
    <w:rsid w:val="00CF4F6A"/>
    <w:rsid w:val="00CF52C4"/>
    <w:rsid w:val="00CF6B42"/>
    <w:rsid w:val="00CF7569"/>
    <w:rsid w:val="00D018F9"/>
    <w:rsid w:val="00D027F5"/>
    <w:rsid w:val="00D05992"/>
    <w:rsid w:val="00D06921"/>
    <w:rsid w:val="00D105D1"/>
    <w:rsid w:val="00D12B6E"/>
    <w:rsid w:val="00D12E5E"/>
    <w:rsid w:val="00D20607"/>
    <w:rsid w:val="00D21A21"/>
    <w:rsid w:val="00D23A40"/>
    <w:rsid w:val="00D23AEB"/>
    <w:rsid w:val="00D26274"/>
    <w:rsid w:val="00D268F8"/>
    <w:rsid w:val="00D273FE"/>
    <w:rsid w:val="00D27FA8"/>
    <w:rsid w:val="00D3133B"/>
    <w:rsid w:val="00D31D9E"/>
    <w:rsid w:val="00D32497"/>
    <w:rsid w:val="00D33D63"/>
    <w:rsid w:val="00D350DE"/>
    <w:rsid w:val="00D35E9F"/>
    <w:rsid w:val="00D37346"/>
    <w:rsid w:val="00D37407"/>
    <w:rsid w:val="00D43A6C"/>
    <w:rsid w:val="00D44267"/>
    <w:rsid w:val="00D44AEE"/>
    <w:rsid w:val="00D50A22"/>
    <w:rsid w:val="00D53316"/>
    <w:rsid w:val="00D5370A"/>
    <w:rsid w:val="00D551AC"/>
    <w:rsid w:val="00D56384"/>
    <w:rsid w:val="00D56964"/>
    <w:rsid w:val="00D603EA"/>
    <w:rsid w:val="00D62894"/>
    <w:rsid w:val="00D70A17"/>
    <w:rsid w:val="00D7196F"/>
    <w:rsid w:val="00D72AFA"/>
    <w:rsid w:val="00D73CC9"/>
    <w:rsid w:val="00D7491A"/>
    <w:rsid w:val="00D7593D"/>
    <w:rsid w:val="00D75B45"/>
    <w:rsid w:val="00D75C0C"/>
    <w:rsid w:val="00D773C0"/>
    <w:rsid w:val="00D80569"/>
    <w:rsid w:val="00D80F15"/>
    <w:rsid w:val="00D81052"/>
    <w:rsid w:val="00D827DF"/>
    <w:rsid w:val="00D84058"/>
    <w:rsid w:val="00D8416E"/>
    <w:rsid w:val="00D8626D"/>
    <w:rsid w:val="00D87071"/>
    <w:rsid w:val="00D873FC"/>
    <w:rsid w:val="00D8767C"/>
    <w:rsid w:val="00D87912"/>
    <w:rsid w:val="00D9075A"/>
    <w:rsid w:val="00D93DDA"/>
    <w:rsid w:val="00D9413B"/>
    <w:rsid w:val="00D94DAC"/>
    <w:rsid w:val="00D97239"/>
    <w:rsid w:val="00D9781E"/>
    <w:rsid w:val="00DA18DC"/>
    <w:rsid w:val="00DA2FAA"/>
    <w:rsid w:val="00DA315A"/>
    <w:rsid w:val="00DA3F5A"/>
    <w:rsid w:val="00DA71F7"/>
    <w:rsid w:val="00DA7982"/>
    <w:rsid w:val="00DB009E"/>
    <w:rsid w:val="00DB1A78"/>
    <w:rsid w:val="00DB2388"/>
    <w:rsid w:val="00DB42E3"/>
    <w:rsid w:val="00DB5ABC"/>
    <w:rsid w:val="00DB63B8"/>
    <w:rsid w:val="00DB76CD"/>
    <w:rsid w:val="00DB77C2"/>
    <w:rsid w:val="00DC0460"/>
    <w:rsid w:val="00DC4353"/>
    <w:rsid w:val="00DC4C04"/>
    <w:rsid w:val="00DC4CCC"/>
    <w:rsid w:val="00DC5B2E"/>
    <w:rsid w:val="00DD0F62"/>
    <w:rsid w:val="00DD17E2"/>
    <w:rsid w:val="00DD1BFD"/>
    <w:rsid w:val="00DD1C7B"/>
    <w:rsid w:val="00DD2509"/>
    <w:rsid w:val="00DD58AC"/>
    <w:rsid w:val="00DD58E7"/>
    <w:rsid w:val="00DD64E3"/>
    <w:rsid w:val="00DD7900"/>
    <w:rsid w:val="00DD7B29"/>
    <w:rsid w:val="00DE253D"/>
    <w:rsid w:val="00DE2904"/>
    <w:rsid w:val="00DE3A56"/>
    <w:rsid w:val="00DE3F82"/>
    <w:rsid w:val="00DE640E"/>
    <w:rsid w:val="00DE7395"/>
    <w:rsid w:val="00DF210A"/>
    <w:rsid w:val="00DF229C"/>
    <w:rsid w:val="00DF2C45"/>
    <w:rsid w:val="00DF40F7"/>
    <w:rsid w:val="00DF4129"/>
    <w:rsid w:val="00DF4395"/>
    <w:rsid w:val="00DF4428"/>
    <w:rsid w:val="00DF45E6"/>
    <w:rsid w:val="00DF58E2"/>
    <w:rsid w:val="00DF6C9B"/>
    <w:rsid w:val="00DF79DE"/>
    <w:rsid w:val="00DF7F7A"/>
    <w:rsid w:val="00E00DBC"/>
    <w:rsid w:val="00E01200"/>
    <w:rsid w:val="00E02DF9"/>
    <w:rsid w:val="00E04158"/>
    <w:rsid w:val="00E0568B"/>
    <w:rsid w:val="00E05D35"/>
    <w:rsid w:val="00E07067"/>
    <w:rsid w:val="00E07B4F"/>
    <w:rsid w:val="00E105E4"/>
    <w:rsid w:val="00E12ABB"/>
    <w:rsid w:val="00E12C9E"/>
    <w:rsid w:val="00E1390B"/>
    <w:rsid w:val="00E139FA"/>
    <w:rsid w:val="00E13C27"/>
    <w:rsid w:val="00E14930"/>
    <w:rsid w:val="00E1740B"/>
    <w:rsid w:val="00E17716"/>
    <w:rsid w:val="00E20F61"/>
    <w:rsid w:val="00E21E46"/>
    <w:rsid w:val="00E225C1"/>
    <w:rsid w:val="00E2296C"/>
    <w:rsid w:val="00E22984"/>
    <w:rsid w:val="00E24437"/>
    <w:rsid w:val="00E25728"/>
    <w:rsid w:val="00E27870"/>
    <w:rsid w:val="00E316E5"/>
    <w:rsid w:val="00E3552A"/>
    <w:rsid w:val="00E36EF9"/>
    <w:rsid w:val="00E40037"/>
    <w:rsid w:val="00E40464"/>
    <w:rsid w:val="00E41C10"/>
    <w:rsid w:val="00E42547"/>
    <w:rsid w:val="00E431DE"/>
    <w:rsid w:val="00E43711"/>
    <w:rsid w:val="00E43720"/>
    <w:rsid w:val="00E44995"/>
    <w:rsid w:val="00E45835"/>
    <w:rsid w:val="00E4775E"/>
    <w:rsid w:val="00E47844"/>
    <w:rsid w:val="00E51AFD"/>
    <w:rsid w:val="00E53B86"/>
    <w:rsid w:val="00E540B8"/>
    <w:rsid w:val="00E559B8"/>
    <w:rsid w:val="00E55C04"/>
    <w:rsid w:val="00E57B9B"/>
    <w:rsid w:val="00E6018E"/>
    <w:rsid w:val="00E625E8"/>
    <w:rsid w:val="00E63302"/>
    <w:rsid w:val="00E63733"/>
    <w:rsid w:val="00E649EB"/>
    <w:rsid w:val="00E650CA"/>
    <w:rsid w:val="00E65A3A"/>
    <w:rsid w:val="00E65E78"/>
    <w:rsid w:val="00E65F6F"/>
    <w:rsid w:val="00E66791"/>
    <w:rsid w:val="00E7088B"/>
    <w:rsid w:val="00E714E7"/>
    <w:rsid w:val="00E717D5"/>
    <w:rsid w:val="00E71BB4"/>
    <w:rsid w:val="00E72153"/>
    <w:rsid w:val="00E75269"/>
    <w:rsid w:val="00E7715A"/>
    <w:rsid w:val="00E77316"/>
    <w:rsid w:val="00E777C1"/>
    <w:rsid w:val="00E80E0C"/>
    <w:rsid w:val="00E824D8"/>
    <w:rsid w:val="00E82785"/>
    <w:rsid w:val="00E836C4"/>
    <w:rsid w:val="00E8405E"/>
    <w:rsid w:val="00E84525"/>
    <w:rsid w:val="00E8601F"/>
    <w:rsid w:val="00E8622A"/>
    <w:rsid w:val="00E8647E"/>
    <w:rsid w:val="00E93ABA"/>
    <w:rsid w:val="00E9722A"/>
    <w:rsid w:val="00E973FF"/>
    <w:rsid w:val="00EA0B87"/>
    <w:rsid w:val="00EA0DAC"/>
    <w:rsid w:val="00EA12AD"/>
    <w:rsid w:val="00EA1E54"/>
    <w:rsid w:val="00EA2D59"/>
    <w:rsid w:val="00EA41CC"/>
    <w:rsid w:val="00EA434D"/>
    <w:rsid w:val="00EA6AA8"/>
    <w:rsid w:val="00EA7685"/>
    <w:rsid w:val="00EB21C6"/>
    <w:rsid w:val="00EB2EAC"/>
    <w:rsid w:val="00EB49D2"/>
    <w:rsid w:val="00EB6210"/>
    <w:rsid w:val="00EB719B"/>
    <w:rsid w:val="00EC0F61"/>
    <w:rsid w:val="00EC1D86"/>
    <w:rsid w:val="00EC3237"/>
    <w:rsid w:val="00EC4E96"/>
    <w:rsid w:val="00EC5BB5"/>
    <w:rsid w:val="00EC6DE7"/>
    <w:rsid w:val="00EC7AE8"/>
    <w:rsid w:val="00EC7CA6"/>
    <w:rsid w:val="00ED0484"/>
    <w:rsid w:val="00ED1145"/>
    <w:rsid w:val="00ED1C15"/>
    <w:rsid w:val="00ED3211"/>
    <w:rsid w:val="00ED4077"/>
    <w:rsid w:val="00ED4F4F"/>
    <w:rsid w:val="00ED52A3"/>
    <w:rsid w:val="00ED78B4"/>
    <w:rsid w:val="00ED7F73"/>
    <w:rsid w:val="00EE0FE9"/>
    <w:rsid w:val="00EE3365"/>
    <w:rsid w:val="00EF0674"/>
    <w:rsid w:val="00EF0D1B"/>
    <w:rsid w:val="00EF1A31"/>
    <w:rsid w:val="00EF21FF"/>
    <w:rsid w:val="00EF29D3"/>
    <w:rsid w:val="00EF32EC"/>
    <w:rsid w:val="00EF3435"/>
    <w:rsid w:val="00EF5ABD"/>
    <w:rsid w:val="00EF6265"/>
    <w:rsid w:val="00F00DF1"/>
    <w:rsid w:val="00F01438"/>
    <w:rsid w:val="00F01709"/>
    <w:rsid w:val="00F01999"/>
    <w:rsid w:val="00F05357"/>
    <w:rsid w:val="00F056FF"/>
    <w:rsid w:val="00F0665D"/>
    <w:rsid w:val="00F06B29"/>
    <w:rsid w:val="00F1240A"/>
    <w:rsid w:val="00F128DD"/>
    <w:rsid w:val="00F1444A"/>
    <w:rsid w:val="00F14C1F"/>
    <w:rsid w:val="00F17AA2"/>
    <w:rsid w:val="00F2038E"/>
    <w:rsid w:val="00F21C67"/>
    <w:rsid w:val="00F21EDC"/>
    <w:rsid w:val="00F2237A"/>
    <w:rsid w:val="00F24372"/>
    <w:rsid w:val="00F24705"/>
    <w:rsid w:val="00F30DAD"/>
    <w:rsid w:val="00F313B1"/>
    <w:rsid w:val="00F31EB8"/>
    <w:rsid w:val="00F32A12"/>
    <w:rsid w:val="00F338F2"/>
    <w:rsid w:val="00F33B0D"/>
    <w:rsid w:val="00F33E94"/>
    <w:rsid w:val="00F34502"/>
    <w:rsid w:val="00F35BEE"/>
    <w:rsid w:val="00F40CB5"/>
    <w:rsid w:val="00F40D77"/>
    <w:rsid w:val="00F41185"/>
    <w:rsid w:val="00F41700"/>
    <w:rsid w:val="00F41F72"/>
    <w:rsid w:val="00F43B8D"/>
    <w:rsid w:val="00F44345"/>
    <w:rsid w:val="00F4499B"/>
    <w:rsid w:val="00F44CA1"/>
    <w:rsid w:val="00F44E31"/>
    <w:rsid w:val="00F50E90"/>
    <w:rsid w:val="00F52E88"/>
    <w:rsid w:val="00F56746"/>
    <w:rsid w:val="00F60A7C"/>
    <w:rsid w:val="00F610B2"/>
    <w:rsid w:val="00F6287F"/>
    <w:rsid w:val="00F62C4D"/>
    <w:rsid w:val="00F63AF2"/>
    <w:rsid w:val="00F64D83"/>
    <w:rsid w:val="00F65287"/>
    <w:rsid w:val="00F66458"/>
    <w:rsid w:val="00F713DC"/>
    <w:rsid w:val="00F714DC"/>
    <w:rsid w:val="00F7341B"/>
    <w:rsid w:val="00F73528"/>
    <w:rsid w:val="00F73D37"/>
    <w:rsid w:val="00F76C22"/>
    <w:rsid w:val="00F77D31"/>
    <w:rsid w:val="00F805C3"/>
    <w:rsid w:val="00F81AD5"/>
    <w:rsid w:val="00F82DE9"/>
    <w:rsid w:val="00F83779"/>
    <w:rsid w:val="00F84989"/>
    <w:rsid w:val="00F86154"/>
    <w:rsid w:val="00F86B50"/>
    <w:rsid w:val="00F86EFB"/>
    <w:rsid w:val="00F90744"/>
    <w:rsid w:val="00F90FFB"/>
    <w:rsid w:val="00F91A5B"/>
    <w:rsid w:val="00F92913"/>
    <w:rsid w:val="00F948FD"/>
    <w:rsid w:val="00F95352"/>
    <w:rsid w:val="00F96618"/>
    <w:rsid w:val="00F96BF0"/>
    <w:rsid w:val="00F97731"/>
    <w:rsid w:val="00FA1395"/>
    <w:rsid w:val="00FA1A66"/>
    <w:rsid w:val="00FA2E25"/>
    <w:rsid w:val="00FA3037"/>
    <w:rsid w:val="00FA3751"/>
    <w:rsid w:val="00FA531D"/>
    <w:rsid w:val="00FA66C7"/>
    <w:rsid w:val="00FA7F3F"/>
    <w:rsid w:val="00FB0332"/>
    <w:rsid w:val="00FB0363"/>
    <w:rsid w:val="00FB050E"/>
    <w:rsid w:val="00FB18FD"/>
    <w:rsid w:val="00FB3DB0"/>
    <w:rsid w:val="00FB3F9C"/>
    <w:rsid w:val="00FB4A03"/>
    <w:rsid w:val="00FB506E"/>
    <w:rsid w:val="00FB6946"/>
    <w:rsid w:val="00FC0C1E"/>
    <w:rsid w:val="00FC18A4"/>
    <w:rsid w:val="00FC26C3"/>
    <w:rsid w:val="00FC317B"/>
    <w:rsid w:val="00FC40B4"/>
    <w:rsid w:val="00FC46C7"/>
    <w:rsid w:val="00FC4E42"/>
    <w:rsid w:val="00FC5085"/>
    <w:rsid w:val="00FC75A4"/>
    <w:rsid w:val="00FD14DB"/>
    <w:rsid w:val="00FD1FDB"/>
    <w:rsid w:val="00FD27EE"/>
    <w:rsid w:val="00FD2989"/>
    <w:rsid w:val="00FD3987"/>
    <w:rsid w:val="00FD65C5"/>
    <w:rsid w:val="00FD70A8"/>
    <w:rsid w:val="00FE2942"/>
    <w:rsid w:val="00FE32FA"/>
    <w:rsid w:val="00FE616C"/>
    <w:rsid w:val="00FE6654"/>
    <w:rsid w:val="00FE7C3C"/>
    <w:rsid w:val="00FE7FA2"/>
    <w:rsid w:val="00FF08E5"/>
    <w:rsid w:val="00FF0EC7"/>
    <w:rsid w:val="00FF11B8"/>
    <w:rsid w:val="00FF3781"/>
    <w:rsid w:val="00FF4440"/>
    <w:rsid w:val="00FF4D65"/>
    <w:rsid w:val="00FF7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54A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1A87"/>
    <w:rPr>
      <w:rFonts w:ascii="Arial" w:hAnsi="Arial"/>
      <w:sz w:val="22"/>
      <w:szCs w:val="24"/>
      <w:lang w:eastAsia="en-US"/>
    </w:rPr>
  </w:style>
  <w:style w:type="paragraph" w:styleId="Heading1">
    <w:name w:val="heading 1"/>
    <w:basedOn w:val="Normal"/>
    <w:next w:val="Normal"/>
    <w:qFormat/>
    <w:rsid w:val="00897622"/>
    <w:pPr>
      <w:keepNext/>
      <w:outlineLvl w:val="0"/>
    </w:pPr>
    <w:rPr>
      <w:rFonts w:ascii="Calibri" w:hAnsi="Calibri" w:cs="Arial"/>
      <w:b/>
      <w:sz w:val="28"/>
    </w:rPr>
  </w:style>
  <w:style w:type="paragraph" w:styleId="Heading2">
    <w:name w:val="heading 2"/>
    <w:basedOn w:val="Normal"/>
    <w:next w:val="Normal"/>
    <w:qFormat/>
    <w:rsid w:val="00CB427F"/>
    <w:pPr>
      <w:keepNext/>
      <w:spacing w:after="120" w:line="312" w:lineRule="auto"/>
      <w:jc w:val="both"/>
      <w:outlineLvl w:val="1"/>
    </w:pPr>
    <w:rPr>
      <w:rFonts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427F"/>
    <w:pPr>
      <w:widowControl w:val="0"/>
      <w:tabs>
        <w:tab w:val="center" w:pos="4153"/>
        <w:tab w:val="right" w:pos="8306"/>
      </w:tabs>
    </w:pPr>
    <w:rPr>
      <w:rFonts w:ascii="Times New Roman" w:hAnsi="Times New Roman"/>
      <w:snapToGrid w:val="0"/>
      <w:sz w:val="20"/>
      <w:szCs w:val="20"/>
    </w:rPr>
  </w:style>
  <w:style w:type="paragraph" w:styleId="BodyText2">
    <w:name w:val="Body Text 2"/>
    <w:basedOn w:val="Normal"/>
    <w:rsid w:val="00CB427F"/>
    <w:pPr>
      <w:widowControl w:val="0"/>
      <w:jc w:val="center"/>
    </w:pPr>
    <w:rPr>
      <w:b/>
      <w:snapToGrid w:val="0"/>
      <w:sz w:val="28"/>
      <w:szCs w:val="20"/>
    </w:rPr>
  </w:style>
  <w:style w:type="paragraph" w:styleId="BodyText">
    <w:name w:val="Body Text"/>
    <w:basedOn w:val="Normal"/>
    <w:link w:val="BodyTextChar"/>
    <w:rsid w:val="00CB427F"/>
    <w:pPr>
      <w:spacing w:after="120" w:line="312" w:lineRule="auto"/>
      <w:jc w:val="both"/>
    </w:pPr>
    <w:rPr>
      <w:rFonts w:cs="Arial"/>
      <w:color w:val="000000"/>
    </w:rPr>
  </w:style>
  <w:style w:type="paragraph" w:styleId="Footer">
    <w:name w:val="footer"/>
    <w:basedOn w:val="Normal"/>
    <w:rsid w:val="00CB427F"/>
    <w:pPr>
      <w:tabs>
        <w:tab w:val="center" w:pos="4320"/>
        <w:tab w:val="right" w:pos="8640"/>
      </w:tabs>
    </w:pPr>
  </w:style>
  <w:style w:type="character" w:styleId="PageNumber">
    <w:name w:val="page number"/>
    <w:basedOn w:val="DefaultParagraphFont"/>
    <w:rsid w:val="00CB427F"/>
  </w:style>
  <w:style w:type="character" w:styleId="Hyperlink">
    <w:name w:val="Hyperlink"/>
    <w:uiPriority w:val="99"/>
    <w:rsid w:val="00CB427F"/>
    <w:rPr>
      <w:color w:val="0000FF"/>
      <w:u w:val="single"/>
    </w:rPr>
  </w:style>
  <w:style w:type="table" w:styleId="TableGrid">
    <w:name w:val="Table Grid"/>
    <w:basedOn w:val="TableNormal"/>
    <w:rsid w:val="00CB4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6408"/>
    <w:rPr>
      <w:rFonts w:ascii="Tahoma" w:hAnsi="Tahoma" w:cs="Tahoma"/>
      <w:sz w:val="16"/>
      <w:szCs w:val="16"/>
    </w:rPr>
  </w:style>
  <w:style w:type="paragraph" w:styleId="DocumentMap">
    <w:name w:val="Document Map"/>
    <w:basedOn w:val="Normal"/>
    <w:semiHidden/>
    <w:rsid w:val="00CD6E24"/>
    <w:pPr>
      <w:shd w:val="clear" w:color="auto" w:fill="000080"/>
    </w:pPr>
    <w:rPr>
      <w:rFonts w:ascii="Tahoma" w:hAnsi="Tahoma" w:cs="Tahoma"/>
      <w:sz w:val="20"/>
      <w:szCs w:val="20"/>
    </w:rPr>
  </w:style>
  <w:style w:type="character" w:styleId="CommentReference">
    <w:name w:val="annotation reference"/>
    <w:uiPriority w:val="99"/>
    <w:semiHidden/>
    <w:rsid w:val="008576D6"/>
    <w:rPr>
      <w:sz w:val="16"/>
      <w:szCs w:val="16"/>
    </w:rPr>
  </w:style>
  <w:style w:type="paragraph" w:styleId="CommentText">
    <w:name w:val="annotation text"/>
    <w:basedOn w:val="Normal"/>
    <w:link w:val="CommentTextChar"/>
    <w:uiPriority w:val="99"/>
    <w:rsid w:val="008576D6"/>
    <w:rPr>
      <w:sz w:val="20"/>
      <w:szCs w:val="20"/>
    </w:rPr>
  </w:style>
  <w:style w:type="paragraph" w:styleId="CommentSubject">
    <w:name w:val="annotation subject"/>
    <w:basedOn w:val="CommentText"/>
    <w:next w:val="CommentText"/>
    <w:semiHidden/>
    <w:rsid w:val="008576D6"/>
    <w:rPr>
      <w:b/>
      <w:bCs/>
    </w:rPr>
  </w:style>
  <w:style w:type="character" w:styleId="FollowedHyperlink">
    <w:name w:val="FollowedHyperlink"/>
    <w:rsid w:val="000D452D"/>
    <w:rPr>
      <w:color w:val="800080"/>
      <w:u w:val="single"/>
    </w:rPr>
  </w:style>
  <w:style w:type="paragraph" w:styleId="ListParagraph">
    <w:name w:val="List Paragraph"/>
    <w:basedOn w:val="Normal"/>
    <w:uiPriority w:val="34"/>
    <w:qFormat/>
    <w:rsid w:val="00680702"/>
    <w:pPr>
      <w:ind w:left="720"/>
    </w:pPr>
  </w:style>
  <w:style w:type="paragraph" w:styleId="Revision">
    <w:name w:val="Revision"/>
    <w:hidden/>
    <w:uiPriority w:val="99"/>
    <w:semiHidden/>
    <w:rsid w:val="00DD7900"/>
    <w:rPr>
      <w:rFonts w:ascii="Arial" w:hAnsi="Arial"/>
      <w:sz w:val="22"/>
      <w:szCs w:val="24"/>
      <w:lang w:eastAsia="en-US"/>
    </w:rPr>
  </w:style>
  <w:style w:type="paragraph" w:styleId="BodyText3">
    <w:name w:val="Body Text 3"/>
    <w:basedOn w:val="Normal"/>
    <w:link w:val="BodyText3Char"/>
    <w:rsid w:val="007D1DB0"/>
    <w:pPr>
      <w:spacing w:after="120"/>
    </w:pPr>
    <w:rPr>
      <w:sz w:val="16"/>
      <w:szCs w:val="16"/>
    </w:rPr>
  </w:style>
  <w:style w:type="character" w:customStyle="1" w:styleId="BodyText3Char">
    <w:name w:val="Body Text 3 Char"/>
    <w:link w:val="BodyText3"/>
    <w:rsid w:val="007D1DB0"/>
    <w:rPr>
      <w:rFonts w:ascii="Arial" w:hAnsi="Arial"/>
      <w:sz w:val="16"/>
      <w:szCs w:val="16"/>
      <w:lang w:val="pl-PL"/>
    </w:rPr>
  </w:style>
  <w:style w:type="character" w:customStyle="1" w:styleId="BodyTextChar">
    <w:name w:val="Body Text Char"/>
    <w:link w:val="BodyText"/>
    <w:rsid w:val="00594ACC"/>
    <w:rPr>
      <w:rFonts w:ascii="Arial" w:hAnsi="Arial" w:cs="Arial"/>
      <w:color w:val="000000"/>
      <w:sz w:val="22"/>
      <w:szCs w:val="24"/>
      <w:lang w:val="pl-PL" w:eastAsia="en-US"/>
    </w:rPr>
  </w:style>
  <w:style w:type="paragraph" w:styleId="NormalWeb">
    <w:name w:val="Normal (Web)"/>
    <w:basedOn w:val="Normal"/>
    <w:uiPriority w:val="99"/>
    <w:unhideWhenUsed/>
    <w:rsid w:val="00E1740B"/>
    <w:pPr>
      <w:spacing w:before="100" w:beforeAutospacing="1" w:after="100" w:afterAutospacing="1"/>
    </w:pPr>
    <w:rPr>
      <w:rFonts w:ascii="Times New Roman" w:hAnsi="Times New Roman"/>
      <w:sz w:val="24"/>
      <w:lang w:eastAsia="en-GB"/>
    </w:rPr>
  </w:style>
  <w:style w:type="character" w:customStyle="1" w:styleId="CommentTextChar">
    <w:name w:val="Comment Text Char"/>
    <w:link w:val="CommentText"/>
    <w:uiPriority w:val="99"/>
    <w:rsid w:val="00153F61"/>
    <w:rPr>
      <w:rFonts w:ascii="Arial" w:hAnsi="Arial"/>
      <w:lang w:val="pl-PL" w:eastAsia="en-US"/>
    </w:rPr>
  </w:style>
  <w:style w:type="character" w:customStyle="1" w:styleId="UnresolvedMention1">
    <w:name w:val="Unresolved Mention1"/>
    <w:basedOn w:val="DefaultParagraphFont"/>
    <w:uiPriority w:val="99"/>
    <w:semiHidden/>
    <w:unhideWhenUsed/>
    <w:rsid w:val="00D75B45"/>
    <w:rPr>
      <w:color w:val="605E5C"/>
      <w:shd w:val="clear" w:color="auto" w:fill="E1DFDD"/>
    </w:rPr>
  </w:style>
  <w:style w:type="paragraph" w:styleId="FootnoteText">
    <w:name w:val="footnote text"/>
    <w:basedOn w:val="Normal"/>
    <w:link w:val="FootnoteTextChar"/>
    <w:uiPriority w:val="99"/>
    <w:unhideWhenUsed/>
    <w:rsid w:val="000A1F9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A1F98"/>
    <w:rPr>
      <w:rFonts w:asciiTheme="minorHAnsi" w:eastAsiaTheme="minorHAnsi" w:hAnsiTheme="minorHAnsi" w:cstheme="minorBidi"/>
      <w:lang w:val="pl-PL" w:eastAsia="en-US"/>
    </w:rPr>
  </w:style>
  <w:style w:type="character" w:styleId="FootnoteReference">
    <w:name w:val="footnote reference"/>
    <w:basedOn w:val="DefaultParagraphFont"/>
    <w:uiPriority w:val="99"/>
    <w:unhideWhenUsed/>
    <w:rsid w:val="000A1F98"/>
    <w:rPr>
      <w:vertAlign w:val="superscript"/>
    </w:rPr>
  </w:style>
  <w:style w:type="character" w:customStyle="1" w:styleId="HeaderChar">
    <w:name w:val="Header Char"/>
    <w:basedOn w:val="DefaultParagraphFont"/>
    <w:link w:val="Header"/>
    <w:uiPriority w:val="99"/>
    <w:rsid w:val="000A1F98"/>
    <w:rPr>
      <w:snapToGrid w:val="0"/>
      <w:lang w:val="pl-PL" w:eastAsia="en-US"/>
    </w:rPr>
  </w:style>
  <w:style w:type="character" w:customStyle="1" w:styleId="ui-provider">
    <w:name w:val="ui-provider"/>
    <w:basedOn w:val="DefaultParagraphFont"/>
    <w:rsid w:val="00FD1FDB"/>
  </w:style>
  <w:style w:type="character" w:styleId="Strong">
    <w:name w:val="Strong"/>
    <w:basedOn w:val="DefaultParagraphFont"/>
    <w:uiPriority w:val="22"/>
    <w:qFormat/>
    <w:rsid w:val="00CF6B42"/>
    <w:rPr>
      <w:b/>
      <w:bCs/>
    </w:rPr>
  </w:style>
  <w:style w:type="paragraph" w:styleId="TOCHeading">
    <w:name w:val="TOC Heading"/>
    <w:basedOn w:val="Heading1"/>
    <w:next w:val="Normal"/>
    <w:uiPriority w:val="39"/>
    <w:unhideWhenUsed/>
    <w:qFormat/>
    <w:rsid w:val="00583A20"/>
    <w:pPr>
      <w:keepLines/>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BC4282"/>
    <w:pPr>
      <w:tabs>
        <w:tab w:val="left" w:pos="440"/>
        <w:tab w:val="right" w:leader="dot" w:pos="9334"/>
      </w:tabs>
      <w:spacing w:after="100"/>
    </w:pPr>
  </w:style>
  <w:style w:type="paragraph" w:styleId="TOC2">
    <w:name w:val="toc 2"/>
    <w:basedOn w:val="Normal"/>
    <w:next w:val="Normal"/>
    <w:autoRedefine/>
    <w:uiPriority w:val="39"/>
    <w:rsid w:val="0069762F"/>
    <w:pPr>
      <w:tabs>
        <w:tab w:val="right" w:leader="dot" w:pos="9334"/>
      </w:tabs>
      <w:spacing w:after="100"/>
      <w:ind w:left="220"/>
    </w:pPr>
  </w:style>
  <w:style w:type="paragraph" w:customStyle="1" w:styleId="pf1">
    <w:name w:val="pf1"/>
    <w:basedOn w:val="Normal"/>
    <w:rsid w:val="00B62A4D"/>
    <w:pPr>
      <w:spacing w:before="100" w:beforeAutospacing="1" w:after="100" w:afterAutospacing="1"/>
    </w:pPr>
    <w:rPr>
      <w:rFonts w:ascii="Times New Roman" w:hAnsi="Times New Roman"/>
      <w:sz w:val="24"/>
      <w:lang w:eastAsia="en-GB"/>
    </w:rPr>
  </w:style>
  <w:style w:type="paragraph" w:customStyle="1" w:styleId="pf2">
    <w:name w:val="pf2"/>
    <w:basedOn w:val="Normal"/>
    <w:rsid w:val="00B62A4D"/>
    <w:pPr>
      <w:spacing w:before="100" w:beforeAutospacing="1" w:after="100" w:afterAutospacing="1"/>
      <w:ind w:left="720"/>
    </w:pPr>
    <w:rPr>
      <w:rFonts w:ascii="Times New Roman" w:hAnsi="Times New Roman"/>
      <w:sz w:val="24"/>
      <w:lang w:eastAsia="en-GB"/>
    </w:rPr>
  </w:style>
  <w:style w:type="paragraph" w:customStyle="1" w:styleId="pf0">
    <w:name w:val="pf0"/>
    <w:basedOn w:val="Normal"/>
    <w:rsid w:val="00B62A4D"/>
    <w:pPr>
      <w:spacing w:before="100" w:beforeAutospacing="1" w:after="100" w:afterAutospacing="1"/>
    </w:pPr>
    <w:rPr>
      <w:rFonts w:ascii="Times New Roman" w:hAnsi="Times New Roman"/>
      <w:sz w:val="24"/>
      <w:lang w:eastAsia="en-GB"/>
    </w:rPr>
  </w:style>
  <w:style w:type="character" w:customStyle="1" w:styleId="cf01">
    <w:name w:val="cf01"/>
    <w:basedOn w:val="DefaultParagraphFont"/>
    <w:rsid w:val="00B62A4D"/>
    <w:rPr>
      <w:rFonts w:ascii="Segoe UI" w:hAnsi="Segoe UI" w:cs="Segoe UI" w:hint="default"/>
      <w:sz w:val="18"/>
      <w:szCs w:val="18"/>
      <w:shd w:val="clear" w:color="auto" w:fill="FFFF00"/>
    </w:rPr>
  </w:style>
  <w:style w:type="character" w:customStyle="1" w:styleId="cf21">
    <w:name w:val="cf21"/>
    <w:basedOn w:val="DefaultParagraphFont"/>
    <w:rsid w:val="00B62A4D"/>
    <w:rPr>
      <w:rFonts w:ascii="Segoe UI" w:hAnsi="Segoe UI" w:cs="Segoe UI" w:hint="default"/>
      <w:i/>
      <w:iCs/>
      <w:sz w:val="18"/>
      <w:szCs w:val="18"/>
      <w:shd w:val="clear" w:color="auto" w:fill="FFFF00"/>
    </w:rPr>
  </w:style>
  <w:style w:type="paragraph" w:customStyle="1" w:styleId="xmsolistparagraph">
    <w:name w:val="x_msolistparagraph"/>
    <w:basedOn w:val="Normal"/>
    <w:rsid w:val="001E4B7E"/>
    <w:pPr>
      <w:ind w:left="720"/>
    </w:pPr>
    <w:rPr>
      <w:rFonts w:ascii="Calibri" w:eastAsiaTheme="minorHAnsi" w:hAnsi="Calibri" w:cs="Calibri"/>
      <w:szCs w:val="22"/>
      <w:lang w:eastAsia="en-GB"/>
    </w:rPr>
  </w:style>
  <w:style w:type="character" w:styleId="Emphasis">
    <w:name w:val="Emphasis"/>
    <w:basedOn w:val="DefaultParagraphFont"/>
    <w:qFormat/>
    <w:rsid w:val="00003F6F"/>
    <w:rPr>
      <w:i/>
      <w:iCs/>
    </w:rPr>
  </w:style>
  <w:style w:type="character" w:styleId="UnresolvedMention">
    <w:name w:val="Unresolved Mention"/>
    <w:basedOn w:val="DefaultParagraphFont"/>
    <w:uiPriority w:val="99"/>
    <w:semiHidden/>
    <w:unhideWhenUsed/>
    <w:rsid w:val="00913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519">
      <w:bodyDiv w:val="1"/>
      <w:marLeft w:val="0"/>
      <w:marRight w:val="0"/>
      <w:marTop w:val="0"/>
      <w:marBottom w:val="0"/>
      <w:divBdr>
        <w:top w:val="none" w:sz="0" w:space="0" w:color="auto"/>
        <w:left w:val="none" w:sz="0" w:space="0" w:color="auto"/>
        <w:bottom w:val="none" w:sz="0" w:space="0" w:color="auto"/>
        <w:right w:val="none" w:sz="0" w:space="0" w:color="auto"/>
      </w:divBdr>
    </w:div>
    <w:div w:id="20134271">
      <w:bodyDiv w:val="1"/>
      <w:marLeft w:val="0"/>
      <w:marRight w:val="0"/>
      <w:marTop w:val="0"/>
      <w:marBottom w:val="0"/>
      <w:divBdr>
        <w:top w:val="none" w:sz="0" w:space="0" w:color="auto"/>
        <w:left w:val="none" w:sz="0" w:space="0" w:color="auto"/>
        <w:bottom w:val="none" w:sz="0" w:space="0" w:color="auto"/>
        <w:right w:val="none" w:sz="0" w:space="0" w:color="auto"/>
      </w:divBdr>
    </w:div>
    <w:div w:id="20522450">
      <w:bodyDiv w:val="1"/>
      <w:marLeft w:val="0"/>
      <w:marRight w:val="0"/>
      <w:marTop w:val="0"/>
      <w:marBottom w:val="0"/>
      <w:divBdr>
        <w:top w:val="none" w:sz="0" w:space="0" w:color="auto"/>
        <w:left w:val="none" w:sz="0" w:space="0" w:color="auto"/>
        <w:bottom w:val="none" w:sz="0" w:space="0" w:color="auto"/>
        <w:right w:val="none" w:sz="0" w:space="0" w:color="auto"/>
      </w:divBdr>
    </w:div>
    <w:div w:id="58599252">
      <w:bodyDiv w:val="1"/>
      <w:marLeft w:val="0"/>
      <w:marRight w:val="0"/>
      <w:marTop w:val="0"/>
      <w:marBottom w:val="0"/>
      <w:divBdr>
        <w:top w:val="none" w:sz="0" w:space="0" w:color="auto"/>
        <w:left w:val="none" w:sz="0" w:space="0" w:color="auto"/>
        <w:bottom w:val="none" w:sz="0" w:space="0" w:color="auto"/>
        <w:right w:val="none" w:sz="0" w:space="0" w:color="auto"/>
      </w:divBdr>
    </w:div>
    <w:div w:id="75637351">
      <w:bodyDiv w:val="1"/>
      <w:marLeft w:val="0"/>
      <w:marRight w:val="0"/>
      <w:marTop w:val="0"/>
      <w:marBottom w:val="0"/>
      <w:divBdr>
        <w:top w:val="none" w:sz="0" w:space="0" w:color="auto"/>
        <w:left w:val="none" w:sz="0" w:space="0" w:color="auto"/>
        <w:bottom w:val="none" w:sz="0" w:space="0" w:color="auto"/>
        <w:right w:val="none" w:sz="0" w:space="0" w:color="auto"/>
      </w:divBdr>
    </w:div>
    <w:div w:id="81997186">
      <w:bodyDiv w:val="1"/>
      <w:marLeft w:val="0"/>
      <w:marRight w:val="0"/>
      <w:marTop w:val="0"/>
      <w:marBottom w:val="0"/>
      <w:divBdr>
        <w:top w:val="none" w:sz="0" w:space="0" w:color="auto"/>
        <w:left w:val="none" w:sz="0" w:space="0" w:color="auto"/>
        <w:bottom w:val="none" w:sz="0" w:space="0" w:color="auto"/>
        <w:right w:val="none" w:sz="0" w:space="0" w:color="auto"/>
      </w:divBdr>
    </w:div>
    <w:div w:id="99035533">
      <w:bodyDiv w:val="1"/>
      <w:marLeft w:val="0"/>
      <w:marRight w:val="0"/>
      <w:marTop w:val="0"/>
      <w:marBottom w:val="0"/>
      <w:divBdr>
        <w:top w:val="none" w:sz="0" w:space="0" w:color="auto"/>
        <w:left w:val="none" w:sz="0" w:space="0" w:color="auto"/>
        <w:bottom w:val="none" w:sz="0" w:space="0" w:color="auto"/>
        <w:right w:val="none" w:sz="0" w:space="0" w:color="auto"/>
      </w:divBdr>
      <w:divsChild>
        <w:div w:id="541016006">
          <w:marLeft w:val="1080"/>
          <w:marRight w:val="0"/>
          <w:marTop w:val="0"/>
          <w:marBottom w:val="0"/>
          <w:divBdr>
            <w:top w:val="none" w:sz="0" w:space="0" w:color="auto"/>
            <w:left w:val="none" w:sz="0" w:space="0" w:color="auto"/>
            <w:bottom w:val="none" w:sz="0" w:space="0" w:color="auto"/>
            <w:right w:val="none" w:sz="0" w:space="0" w:color="auto"/>
          </w:divBdr>
        </w:div>
        <w:div w:id="713504732">
          <w:marLeft w:val="1800"/>
          <w:marRight w:val="0"/>
          <w:marTop w:val="0"/>
          <w:marBottom w:val="0"/>
          <w:divBdr>
            <w:top w:val="none" w:sz="0" w:space="0" w:color="auto"/>
            <w:left w:val="none" w:sz="0" w:space="0" w:color="auto"/>
            <w:bottom w:val="none" w:sz="0" w:space="0" w:color="auto"/>
            <w:right w:val="none" w:sz="0" w:space="0" w:color="auto"/>
          </w:divBdr>
        </w:div>
        <w:div w:id="364256107">
          <w:marLeft w:val="1800"/>
          <w:marRight w:val="0"/>
          <w:marTop w:val="0"/>
          <w:marBottom w:val="0"/>
          <w:divBdr>
            <w:top w:val="none" w:sz="0" w:space="0" w:color="auto"/>
            <w:left w:val="none" w:sz="0" w:space="0" w:color="auto"/>
            <w:bottom w:val="none" w:sz="0" w:space="0" w:color="auto"/>
            <w:right w:val="none" w:sz="0" w:space="0" w:color="auto"/>
          </w:divBdr>
        </w:div>
        <w:div w:id="1777677193">
          <w:marLeft w:val="1800"/>
          <w:marRight w:val="0"/>
          <w:marTop w:val="0"/>
          <w:marBottom w:val="0"/>
          <w:divBdr>
            <w:top w:val="none" w:sz="0" w:space="0" w:color="auto"/>
            <w:left w:val="none" w:sz="0" w:space="0" w:color="auto"/>
            <w:bottom w:val="none" w:sz="0" w:space="0" w:color="auto"/>
            <w:right w:val="none" w:sz="0" w:space="0" w:color="auto"/>
          </w:divBdr>
        </w:div>
        <w:div w:id="1741751526">
          <w:marLeft w:val="1800"/>
          <w:marRight w:val="0"/>
          <w:marTop w:val="0"/>
          <w:marBottom w:val="0"/>
          <w:divBdr>
            <w:top w:val="none" w:sz="0" w:space="0" w:color="auto"/>
            <w:left w:val="none" w:sz="0" w:space="0" w:color="auto"/>
            <w:bottom w:val="none" w:sz="0" w:space="0" w:color="auto"/>
            <w:right w:val="none" w:sz="0" w:space="0" w:color="auto"/>
          </w:divBdr>
        </w:div>
      </w:divsChild>
    </w:div>
    <w:div w:id="126821648">
      <w:bodyDiv w:val="1"/>
      <w:marLeft w:val="0"/>
      <w:marRight w:val="0"/>
      <w:marTop w:val="0"/>
      <w:marBottom w:val="0"/>
      <w:divBdr>
        <w:top w:val="none" w:sz="0" w:space="0" w:color="auto"/>
        <w:left w:val="none" w:sz="0" w:space="0" w:color="auto"/>
        <w:bottom w:val="none" w:sz="0" w:space="0" w:color="auto"/>
        <w:right w:val="none" w:sz="0" w:space="0" w:color="auto"/>
      </w:divBdr>
    </w:div>
    <w:div w:id="171342408">
      <w:bodyDiv w:val="1"/>
      <w:marLeft w:val="0"/>
      <w:marRight w:val="0"/>
      <w:marTop w:val="0"/>
      <w:marBottom w:val="0"/>
      <w:divBdr>
        <w:top w:val="none" w:sz="0" w:space="0" w:color="auto"/>
        <w:left w:val="none" w:sz="0" w:space="0" w:color="auto"/>
        <w:bottom w:val="none" w:sz="0" w:space="0" w:color="auto"/>
        <w:right w:val="none" w:sz="0" w:space="0" w:color="auto"/>
      </w:divBdr>
    </w:div>
    <w:div w:id="178979361">
      <w:bodyDiv w:val="1"/>
      <w:marLeft w:val="0"/>
      <w:marRight w:val="0"/>
      <w:marTop w:val="0"/>
      <w:marBottom w:val="0"/>
      <w:divBdr>
        <w:top w:val="none" w:sz="0" w:space="0" w:color="auto"/>
        <w:left w:val="none" w:sz="0" w:space="0" w:color="auto"/>
        <w:bottom w:val="none" w:sz="0" w:space="0" w:color="auto"/>
        <w:right w:val="none" w:sz="0" w:space="0" w:color="auto"/>
      </w:divBdr>
    </w:div>
    <w:div w:id="197200849">
      <w:bodyDiv w:val="1"/>
      <w:marLeft w:val="0"/>
      <w:marRight w:val="0"/>
      <w:marTop w:val="0"/>
      <w:marBottom w:val="0"/>
      <w:divBdr>
        <w:top w:val="none" w:sz="0" w:space="0" w:color="auto"/>
        <w:left w:val="none" w:sz="0" w:space="0" w:color="auto"/>
        <w:bottom w:val="none" w:sz="0" w:space="0" w:color="auto"/>
        <w:right w:val="none" w:sz="0" w:space="0" w:color="auto"/>
      </w:divBdr>
    </w:div>
    <w:div w:id="200869588">
      <w:bodyDiv w:val="1"/>
      <w:marLeft w:val="0"/>
      <w:marRight w:val="0"/>
      <w:marTop w:val="0"/>
      <w:marBottom w:val="0"/>
      <w:divBdr>
        <w:top w:val="none" w:sz="0" w:space="0" w:color="auto"/>
        <w:left w:val="none" w:sz="0" w:space="0" w:color="auto"/>
        <w:bottom w:val="none" w:sz="0" w:space="0" w:color="auto"/>
        <w:right w:val="none" w:sz="0" w:space="0" w:color="auto"/>
      </w:divBdr>
    </w:div>
    <w:div w:id="208033408">
      <w:bodyDiv w:val="1"/>
      <w:marLeft w:val="0"/>
      <w:marRight w:val="0"/>
      <w:marTop w:val="0"/>
      <w:marBottom w:val="0"/>
      <w:divBdr>
        <w:top w:val="none" w:sz="0" w:space="0" w:color="auto"/>
        <w:left w:val="none" w:sz="0" w:space="0" w:color="auto"/>
        <w:bottom w:val="none" w:sz="0" w:space="0" w:color="auto"/>
        <w:right w:val="none" w:sz="0" w:space="0" w:color="auto"/>
      </w:divBdr>
    </w:div>
    <w:div w:id="216203684">
      <w:bodyDiv w:val="1"/>
      <w:marLeft w:val="0"/>
      <w:marRight w:val="0"/>
      <w:marTop w:val="0"/>
      <w:marBottom w:val="0"/>
      <w:divBdr>
        <w:top w:val="none" w:sz="0" w:space="0" w:color="auto"/>
        <w:left w:val="none" w:sz="0" w:space="0" w:color="auto"/>
        <w:bottom w:val="none" w:sz="0" w:space="0" w:color="auto"/>
        <w:right w:val="none" w:sz="0" w:space="0" w:color="auto"/>
      </w:divBdr>
    </w:div>
    <w:div w:id="226305826">
      <w:bodyDiv w:val="1"/>
      <w:marLeft w:val="0"/>
      <w:marRight w:val="0"/>
      <w:marTop w:val="0"/>
      <w:marBottom w:val="0"/>
      <w:divBdr>
        <w:top w:val="none" w:sz="0" w:space="0" w:color="auto"/>
        <w:left w:val="none" w:sz="0" w:space="0" w:color="auto"/>
        <w:bottom w:val="none" w:sz="0" w:space="0" w:color="auto"/>
        <w:right w:val="none" w:sz="0" w:space="0" w:color="auto"/>
      </w:divBdr>
    </w:div>
    <w:div w:id="239601371">
      <w:bodyDiv w:val="1"/>
      <w:marLeft w:val="0"/>
      <w:marRight w:val="0"/>
      <w:marTop w:val="0"/>
      <w:marBottom w:val="0"/>
      <w:divBdr>
        <w:top w:val="none" w:sz="0" w:space="0" w:color="auto"/>
        <w:left w:val="none" w:sz="0" w:space="0" w:color="auto"/>
        <w:bottom w:val="none" w:sz="0" w:space="0" w:color="auto"/>
        <w:right w:val="none" w:sz="0" w:space="0" w:color="auto"/>
      </w:divBdr>
    </w:div>
    <w:div w:id="262344760">
      <w:bodyDiv w:val="1"/>
      <w:marLeft w:val="0"/>
      <w:marRight w:val="0"/>
      <w:marTop w:val="0"/>
      <w:marBottom w:val="0"/>
      <w:divBdr>
        <w:top w:val="none" w:sz="0" w:space="0" w:color="auto"/>
        <w:left w:val="none" w:sz="0" w:space="0" w:color="auto"/>
        <w:bottom w:val="none" w:sz="0" w:space="0" w:color="auto"/>
        <w:right w:val="none" w:sz="0" w:space="0" w:color="auto"/>
      </w:divBdr>
    </w:div>
    <w:div w:id="276378509">
      <w:bodyDiv w:val="1"/>
      <w:marLeft w:val="0"/>
      <w:marRight w:val="0"/>
      <w:marTop w:val="0"/>
      <w:marBottom w:val="0"/>
      <w:divBdr>
        <w:top w:val="none" w:sz="0" w:space="0" w:color="auto"/>
        <w:left w:val="none" w:sz="0" w:space="0" w:color="auto"/>
        <w:bottom w:val="none" w:sz="0" w:space="0" w:color="auto"/>
        <w:right w:val="none" w:sz="0" w:space="0" w:color="auto"/>
      </w:divBdr>
    </w:div>
    <w:div w:id="350108166">
      <w:bodyDiv w:val="1"/>
      <w:marLeft w:val="0"/>
      <w:marRight w:val="0"/>
      <w:marTop w:val="0"/>
      <w:marBottom w:val="0"/>
      <w:divBdr>
        <w:top w:val="none" w:sz="0" w:space="0" w:color="auto"/>
        <w:left w:val="none" w:sz="0" w:space="0" w:color="auto"/>
        <w:bottom w:val="none" w:sz="0" w:space="0" w:color="auto"/>
        <w:right w:val="none" w:sz="0" w:space="0" w:color="auto"/>
      </w:divBdr>
    </w:div>
    <w:div w:id="354356329">
      <w:bodyDiv w:val="1"/>
      <w:marLeft w:val="0"/>
      <w:marRight w:val="0"/>
      <w:marTop w:val="0"/>
      <w:marBottom w:val="0"/>
      <w:divBdr>
        <w:top w:val="none" w:sz="0" w:space="0" w:color="auto"/>
        <w:left w:val="none" w:sz="0" w:space="0" w:color="auto"/>
        <w:bottom w:val="none" w:sz="0" w:space="0" w:color="auto"/>
        <w:right w:val="none" w:sz="0" w:space="0" w:color="auto"/>
      </w:divBdr>
    </w:div>
    <w:div w:id="378016675">
      <w:bodyDiv w:val="1"/>
      <w:marLeft w:val="0"/>
      <w:marRight w:val="0"/>
      <w:marTop w:val="0"/>
      <w:marBottom w:val="0"/>
      <w:divBdr>
        <w:top w:val="none" w:sz="0" w:space="0" w:color="auto"/>
        <w:left w:val="none" w:sz="0" w:space="0" w:color="auto"/>
        <w:bottom w:val="none" w:sz="0" w:space="0" w:color="auto"/>
        <w:right w:val="none" w:sz="0" w:space="0" w:color="auto"/>
      </w:divBdr>
    </w:div>
    <w:div w:id="420100644">
      <w:bodyDiv w:val="1"/>
      <w:marLeft w:val="0"/>
      <w:marRight w:val="0"/>
      <w:marTop w:val="0"/>
      <w:marBottom w:val="0"/>
      <w:divBdr>
        <w:top w:val="none" w:sz="0" w:space="0" w:color="auto"/>
        <w:left w:val="none" w:sz="0" w:space="0" w:color="auto"/>
        <w:bottom w:val="none" w:sz="0" w:space="0" w:color="auto"/>
        <w:right w:val="none" w:sz="0" w:space="0" w:color="auto"/>
      </w:divBdr>
    </w:div>
    <w:div w:id="433089713">
      <w:bodyDiv w:val="1"/>
      <w:marLeft w:val="0"/>
      <w:marRight w:val="0"/>
      <w:marTop w:val="0"/>
      <w:marBottom w:val="0"/>
      <w:divBdr>
        <w:top w:val="none" w:sz="0" w:space="0" w:color="auto"/>
        <w:left w:val="none" w:sz="0" w:space="0" w:color="auto"/>
        <w:bottom w:val="none" w:sz="0" w:space="0" w:color="auto"/>
        <w:right w:val="none" w:sz="0" w:space="0" w:color="auto"/>
      </w:divBdr>
    </w:div>
    <w:div w:id="470557959">
      <w:bodyDiv w:val="1"/>
      <w:marLeft w:val="0"/>
      <w:marRight w:val="0"/>
      <w:marTop w:val="0"/>
      <w:marBottom w:val="0"/>
      <w:divBdr>
        <w:top w:val="none" w:sz="0" w:space="0" w:color="auto"/>
        <w:left w:val="none" w:sz="0" w:space="0" w:color="auto"/>
        <w:bottom w:val="none" w:sz="0" w:space="0" w:color="auto"/>
        <w:right w:val="none" w:sz="0" w:space="0" w:color="auto"/>
      </w:divBdr>
    </w:div>
    <w:div w:id="504245098">
      <w:bodyDiv w:val="1"/>
      <w:marLeft w:val="0"/>
      <w:marRight w:val="0"/>
      <w:marTop w:val="0"/>
      <w:marBottom w:val="0"/>
      <w:divBdr>
        <w:top w:val="none" w:sz="0" w:space="0" w:color="auto"/>
        <w:left w:val="none" w:sz="0" w:space="0" w:color="auto"/>
        <w:bottom w:val="none" w:sz="0" w:space="0" w:color="auto"/>
        <w:right w:val="none" w:sz="0" w:space="0" w:color="auto"/>
      </w:divBdr>
    </w:div>
    <w:div w:id="506602271">
      <w:bodyDiv w:val="1"/>
      <w:marLeft w:val="0"/>
      <w:marRight w:val="0"/>
      <w:marTop w:val="0"/>
      <w:marBottom w:val="0"/>
      <w:divBdr>
        <w:top w:val="none" w:sz="0" w:space="0" w:color="auto"/>
        <w:left w:val="none" w:sz="0" w:space="0" w:color="auto"/>
        <w:bottom w:val="none" w:sz="0" w:space="0" w:color="auto"/>
        <w:right w:val="none" w:sz="0" w:space="0" w:color="auto"/>
      </w:divBdr>
    </w:div>
    <w:div w:id="517962896">
      <w:bodyDiv w:val="1"/>
      <w:marLeft w:val="0"/>
      <w:marRight w:val="0"/>
      <w:marTop w:val="0"/>
      <w:marBottom w:val="0"/>
      <w:divBdr>
        <w:top w:val="none" w:sz="0" w:space="0" w:color="auto"/>
        <w:left w:val="none" w:sz="0" w:space="0" w:color="auto"/>
        <w:bottom w:val="none" w:sz="0" w:space="0" w:color="auto"/>
        <w:right w:val="none" w:sz="0" w:space="0" w:color="auto"/>
      </w:divBdr>
    </w:div>
    <w:div w:id="523985759">
      <w:bodyDiv w:val="1"/>
      <w:marLeft w:val="0"/>
      <w:marRight w:val="0"/>
      <w:marTop w:val="0"/>
      <w:marBottom w:val="0"/>
      <w:divBdr>
        <w:top w:val="none" w:sz="0" w:space="0" w:color="auto"/>
        <w:left w:val="none" w:sz="0" w:space="0" w:color="auto"/>
        <w:bottom w:val="none" w:sz="0" w:space="0" w:color="auto"/>
        <w:right w:val="none" w:sz="0" w:space="0" w:color="auto"/>
      </w:divBdr>
    </w:div>
    <w:div w:id="539512690">
      <w:bodyDiv w:val="1"/>
      <w:marLeft w:val="0"/>
      <w:marRight w:val="0"/>
      <w:marTop w:val="0"/>
      <w:marBottom w:val="0"/>
      <w:divBdr>
        <w:top w:val="none" w:sz="0" w:space="0" w:color="auto"/>
        <w:left w:val="none" w:sz="0" w:space="0" w:color="auto"/>
        <w:bottom w:val="none" w:sz="0" w:space="0" w:color="auto"/>
        <w:right w:val="none" w:sz="0" w:space="0" w:color="auto"/>
      </w:divBdr>
    </w:div>
    <w:div w:id="540678897">
      <w:bodyDiv w:val="1"/>
      <w:marLeft w:val="0"/>
      <w:marRight w:val="0"/>
      <w:marTop w:val="0"/>
      <w:marBottom w:val="0"/>
      <w:divBdr>
        <w:top w:val="none" w:sz="0" w:space="0" w:color="auto"/>
        <w:left w:val="none" w:sz="0" w:space="0" w:color="auto"/>
        <w:bottom w:val="none" w:sz="0" w:space="0" w:color="auto"/>
        <w:right w:val="none" w:sz="0" w:space="0" w:color="auto"/>
      </w:divBdr>
    </w:div>
    <w:div w:id="603223477">
      <w:bodyDiv w:val="1"/>
      <w:marLeft w:val="0"/>
      <w:marRight w:val="0"/>
      <w:marTop w:val="0"/>
      <w:marBottom w:val="0"/>
      <w:divBdr>
        <w:top w:val="none" w:sz="0" w:space="0" w:color="auto"/>
        <w:left w:val="none" w:sz="0" w:space="0" w:color="auto"/>
        <w:bottom w:val="none" w:sz="0" w:space="0" w:color="auto"/>
        <w:right w:val="none" w:sz="0" w:space="0" w:color="auto"/>
      </w:divBdr>
    </w:div>
    <w:div w:id="610669893">
      <w:bodyDiv w:val="1"/>
      <w:marLeft w:val="0"/>
      <w:marRight w:val="0"/>
      <w:marTop w:val="0"/>
      <w:marBottom w:val="0"/>
      <w:divBdr>
        <w:top w:val="none" w:sz="0" w:space="0" w:color="auto"/>
        <w:left w:val="none" w:sz="0" w:space="0" w:color="auto"/>
        <w:bottom w:val="none" w:sz="0" w:space="0" w:color="auto"/>
        <w:right w:val="none" w:sz="0" w:space="0" w:color="auto"/>
      </w:divBdr>
    </w:div>
    <w:div w:id="613905294">
      <w:bodyDiv w:val="1"/>
      <w:marLeft w:val="0"/>
      <w:marRight w:val="0"/>
      <w:marTop w:val="0"/>
      <w:marBottom w:val="0"/>
      <w:divBdr>
        <w:top w:val="none" w:sz="0" w:space="0" w:color="auto"/>
        <w:left w:val="none" w:sz="0" w:space="0" w:color="auto"/>
        <w:bottom w:val="none" w:sz="0" w:space="0" w:color="auto"/>
        <w:right w:val="none" w:sz="0" w:space="0" w:color="auto"/>
      </w:divBdr>
    </w:div>
    <w:div w:id="618530350">
      <w:bodyDiv w:val="1"/>
      <w:marLeft w:val="0"/>
      <w:marRight w:val="0"/>
      <w:marTop w:val="0"/>
      <w:marBottom w:val="0"/>
      <w:divBdr>
        <w:top w:val="none" w:sz="0" w:space="0" w:color="auto"/>
        <w:left w:val="none" w:sz="0" w:space="0" w:color="auto"/>
        <w:bottom w:val="none" w:sz="0" w:space="0" w:color="auto"/>
        <w:right w:val="none" w:sz="0" w:space="0" w:color="auto"/>
      </w:divBdr>
    </w:div>
    <w:div w:id="623577714">
      <w:bodyDiv w:val="1"/>
      <w:marLeft w:val="0"/>
      <w:marRight w:val="0"/>
      <w:marTop w:val="0"/>
      <w:marBottom w:val="0"/>
      <w:divBdr>
        <w:top w:val="none" w:sz="0" w:space="0" w:color="auto"/>
        <w:left w:val="none" w:sz="0" w:space="0" w:color="auto"/>
        <w:bottom w:val="none" w:sz="0" w:space="0" w:color="auto"/>
        <w:right w:val="none" w:sz="0" w:space="0" w:color="auto"/>
      </w:divBdr>
    </w:div>
    <w:div w:id="626283365">
      <w:bodyDiv w:val="1"/>
      <w:marLeft w:val="0"/>
      <w:marRight w:val="0"/>
      <w:marTop w:val="0"/>
      <w:marBottom w:val="0"/>
      <w:divBdr>
        <w:top w:val="none" w:sz="0" w:space="0" w:color="auto"/>
        <w:left w:val="none" w:sz="0" w:space="0" w:color="auto"/>
        <w:bottom w:val="none" w:sz="0" w:space="0" w:color="auto"/>
        <w:right w:val="none" w:sz="0" w:space="0" w:color="auto"/>
      </w:divBdr>
    </w:div>
    <w:div w:id="632104331">
      <w:bodyDiv w:val="1"/>
      <w:marLeft w:val="0"/>
      <w:marRight w:val="0"/>
      <w:marTop w:val="0"/>
      <w:marBottom w:val="0"/>
      <w:divBdr>
        <w:top w:val="none" w:sz="0" w:space="0" w:color="auto"/>
        <w:left w:val="none" w:sz="0" w:space="0" w:color="auto"/>
        <w:bottom w:val="none" w:sz="0" w:space="0" w:color="auto"/>
        <w:right w:val="none" w:sz="0" w:space="0" w:color="auto"/>
      </w:divBdr>
    </w:div>
    <w:div w:id="634212332">
      <w:bodyDiv w:val="1"/>
      <w:marLeft w:val="0"/>
      <w:marRight w:val="0"/>
      <w:marTop w:val="0"/>
      <w:marBottom w:val="0"/>
      <w:divBdr>
        <w:top w:val="none" w:sz="0" w:space="0" w:color="auto"/>
        <w:left w:val="none" w:sz="0" w:space="0" w:color="auto"/>
        <w:bottom w:val="none" w:sz="0" w:space="0" w:color="auto"/>
        <w:right w:val="none" w:sz="0" w:space="0" w:color="auto"/>
      </w:divBdr>
    </w:div>
    <w:div w:id="637222440">
      <w:bodyDiv w:val="1"/>
      <w:marLeft w:val="0"/>
      <w:marRight w:val="0"/>
      <w:marTop w:val="0"/>
      <w:marBottom w:val="0"/>
      <w:divBdr>
        <w:top w:val="none" w:sz="0" w:space="0" w:color="auto"/>
        <w:left w:val="none" w:sz="0" w:space="0" w:color="auto"/>
        <w:bottom w:val="none" w:sz="0" w:space="0" w:color="auto"/>
        <w:right w:val="none" w:sz="0" w:space="0" w:color="auto"/>
      </w:divBdr>
    </w:div>
    <w:div w:id="652299346">
      <w:bodyDiv w:val="1"/>
      <w:marLeft w:val="0"/>
      <w:marRight w:val="0"/>
      <w:marTop w:val="0"/>
      <w:marBottom w:val="0"/>
      <w:divBdr>
        <w:top w:val="none" w:sz="0" w:space="0" w:color="auto"/>
        <w:left w:val="none" w:sz="0" w:space="0" w:color="auto"/>
        <w:bottom w:val="none" w:sz="0" w:space="0" w:color="auto"/>
        <w:right w:val="none" w:sz="0" w:space="0" w:color="auto"/>
      </w:divBdr>
    </w:div>
    <w:div w:id="691995734">
      <w:bodyDiv w:val="1"/>
      <w:marLeft w:val="0"/>
      <w:marRight w:val="0"/>
      <w:marTop w:val="0"/>
      <w:marBottom w:val="0"/>
      <w:divBdr>
        <w:top w:val="none" w:sz="0" w:space="0" w:color="auto"/>
        <w:left w:val="none" w:sz="0" w:space="0" w:color="auto"/>
        <w:bottom w:val="none" w:sz="0" w:space="0" w:color="auto"/>
        <w:right w:val="none" w:sz="0" w:space="0" w:color="auto"/>
      </w:divBdr>
    </w:div>
    <w:div w:id="710766355">
      <w:bodyDiv w:val="1"/>
      <w:marLeft w:val="0"/>
      <w:marRight w:val="0"/>
      <w:marTop w:val="0"/>
      <w:marBottom w:val="0"/>
      <w:divBdr>
        <w:top w:val="none" w:sz="0" w:space="0" w:color="auto"/>
        <w:left w:val="none" w:sz="0" w:space="0" w:color="auto"/>
        <w:bottom w:val="none" w:sz="0" w:space="0" w:color="auto"/>
        <w:right w:val="none" w:sz="0" w:space="0" w:color="auto"/>
      </w:divBdr>
    </w:div>
    <w:div w:id="711075953">
      <w:bodyDiv w:val="1"/>
      <w:marLeft w:val="0"/>
      <w:marRight w:val="0"/>
      <w:marTop w:val="0"/>
      <w:marBottom w:val="0"/>
      <w:divBdr>
        <w:top w:val="none" w:sz="0" w:space="0" w:color="auto"/>
        <w:left w:val="none" w:sz="0" w:space="0" w:color="auto"/>
        <w:bottom w:val="none" w:sz="0" w:space="0" w:color="auto"/>
        <w:right w:val="none" w:sz="0" w:space="0" w:color="auto"/>
      </w:divBdr>
    </w:div>
    <w:div w:id="735903926">
      <w:bodyDiv w:val="1"/>
      <w:marLeft w:val="0"/>
      <w:marRight w:val="0"/>
      <w:marTop w:val="0"/>
      <w:marBottom w:val="0"/>
      <w:divBdr>
        <w:top w:val="none" w:sz="0" w:space="0" w:color="auto"/>
        <w:left w:val="none" w:sz="0" w:space="0" w:color="auto"/>
        <w:bottom w:val="none" w:sz="0" w:space="0" w:color="auto"/>
        <w:right w:val="none" w:sz="0" w:space="0" w:color="auto"/>
      </w:divBdr>
    </w:div>
    <w:div w:id="751968965">
      <w:bodyDiv w:val="1"/>
      <w:marLeft w:val="0"/>
      <w:marRight w:val="0"/>
      <w:marTop w:val="0"/>
      <w:marBottom w:val="0"/>
      <w:divBdr>
        <w:top w:val="none" w:sz="0" w:space="0" w:color="auto"/>
        <w:left w:val="none" w:sz="0" w:space="0" w:color="auto"/>
        <w:bottom w:val="none" w:sz="0" w:space="0" w:color="auto"/>
        <w:right w:val="none" w:sz="0" w:space="0" w:color="auto"/>
      </w:divBdr>
    </w:div>
    <w:div w:id="787704993">
      <w:bodyDiv w:val="1"/>
      <w:marLeft w:val="0"/>
      <w:marRight w:val="0"/>
      <w:marTop w:val="0"/>
      <w:marBottom w:val="0"/>
      <w:divBdr>
        <w:top w:val="none" w:sz="0" w:space="0" w:color="auto"/>
        <w:left w:val="none" w:sz="0" w:space="0" w:color="auto"/>
        <w:bottom w:val="none" w:sz="0" w:space="0" w:color="auto"/>
        <w:right w:val="none" w:sz="0" w:space="0" w:color="auto"/>
      </w:divBdr>
    </w:div>
    <w:div w:id="792944839">
      <w:bodyDiv w:val="1"/>
      <w:marLeft w:val="0"/>
      <w:marRight w:val="0"/>
      <w:marTop w:val="0"/>
      <w:marBottom w:val="0"/>
      <w:divBdr>
        <w:top w:val="none" w:sz="0" w:space="0" w:color="auto"/>
        <w:left w:val="none" w:sz="0" w:space="0" w:color="auto"/>
        <w:bottom w:val="none" w:sz="0" w:space="0" w:color="auto"/>
        <w:right w:val="none" w:sz="0" w:space="0" w:color="auto"/>
      </w:divBdr>
    </w:div>
    <w:div w:id="794569143">
      <w:bodyDiv w:val="1"/>
      <w:marLeft w:val="0"/>
      <w:marRight w:val="0"/>
      <w:marTop w:val="0"/>
      <w:marBottom w:val="0"/>
      <w:divBdr>
        <w:top w:val="none" w:sz="0" w:space="0" w:color="auto"/>
        <w:left w:val="none" w:sz="0" w:space="0" w:color="auto"/>
        <w:bottom w:val="none" w:sz="0" w:space="0" w:color="auto"/>
        <w:right w:val="none" w:sz="0" w:space="0" w:color="auto"/>
      </w:divBdr>
    </w:div>
    <w:div w:id="876548771">
      <w:bodyDiv w:val="1"/>
      <w:marLeft w:val="0"/>
      <w:marRight w:val="0"/>
      <w:marTop w:val="0"/>
      <w:marBottom w:val="0"/>
      <w:divBdr>
        <w:top w:val="none" w:sz="0" w:space="0" w:color="auto"/>
        <w:left w:val="none" w:sz="0" w:space="0" w:color="auto"/>
        <w:bottom w:val="none" w:sz="0" w:space="0" w:color="auto"/>
        <w:right w:val="none" w:sz="0" w:space="0" w:color="auto"/>
      </w:divBdr>
    </w:div>
    <w:div w:id="913125666">
      <w:bodyDiv w:val="1"/>
      <w:marLeft w:val="0"/>
      <w:marRight w:val="0"/>
      <w:marTop w:val="0"/>
      <w:marBottom w:val="0"/>
      <w:divBdr>
        <w:top w:val="none" w:sz="0" w:space="0" w:color="auto"/>
        <w:left w:val="none" w:sz="0" w:space="0" w:color="auto"/>
        <w:bottom w:val="none" w:sz="0" w:space="0" w:color="auto"/>
        <w:right w:val="none" w:sz="0" w:space="0" w:color="auto"/>
      </w:divBdr>
    </w:div>
    <w:div w:id="914125587">
      <w:bodyDiv w:val="1"/>
      <w:marLeft w:val="0"/>
      <w:marRight w:val="0"/>
      <w:marTop w:val="0"/>
      <w:marBottom w:val="0"/>
      <w:divBdr>
        <w:top w:val="none" w:sz="0" w:space="0" w:color="auto"/>
        <w:left w:val="none" w:sz="0" w:space="0" w:color="auto"/>
        <w:bottom w:val="none" w:sz="0" w:space="0" w:color="auto"/>
        <w:right w:val="none" w:sz="0" w:space="0" w:color="auto"/>
      </w:divBdr>
    </w:div>
    <w:div w:id="921375500">
      <w:bodyDiv w:val="1"/>
      <w:marLeft w:val="0"/>
      <w:marRight w:val="0"/>
      <w:marTop w:val="0"/>
      <w:marBottom w:val="0"/>
      <w:divBdr>
        <w:top w:val="none" w:sz="0" w:space="0" w:color="auto"/>
        <w:left w:val="none" w:sz="0" w:space="0" w:color="auto"/>
        <w:bottom w:val="none" w:sz="0" w:space="0" w:color="auto"/>
        <w:right w:val="none" w:sz="0" w:space="0" w:color="auto"/>
      </w:divBdr>
    </w:div>
    <w:div w:id="927731971">
      <w:bodyDiv w:val="1"/>
      <w:marLeft w:val="0"/>
      <w:marRight w:val="0"/>
      <w:marTop w:val="0"/>
      <w:marBottom w:val="0"/>
      <w:divBdr>
        <w:top w:val="none" w:sz="0" w:space="0" w:color="auto"/>
        <w:left w:val="none" w:sz="0" w:space="0" w:color="auto"/>
        <w:bottom w:val="none" w:sz="0" w:space="0" w:color="auto"/>
        <w:right w:val="none" w:sz="0" w:space="0" w:color="auto"/>
      </w:divBdr>
    </w:div>
    <w:div w:id="936795387">
      <w:bodyDiv w:val="1"/>
      <w:marLeft w:val="0"/>
      <w:marRight w:val="0"/>
      <w:marTop w:val="0"/>
      <w:marBottom w:val="0"/>
      <w:divBdr>
        <w:top w:val="none" w:sz="0" w:space="0" w:color="auto"/>
        <w:left w:val="none" w:sz="0" w:space="0" w:color="auto"/>
        <w:bottom w:val="none" w:sz="0" w:space="0" w:color="auto"/>
        <w:right w:val="none" w:sz="0" w:space="0" w:color="auto"/>
      </w:divBdr>
    </w:div>
    <w:div w:id="958343173">
      <w:bodyDiv w:val="1"/>
      <w:marLeft w:val="0"/>
      <w:marRight w:val="0"/>
      <w:marTop w:val="0"/>
      <w:marBottom w:val="0"/>
      <w:divBdr>
        <w:top w:val="none" w:sz="0" w:space="0" w:color="auto"/>
        <w:left w:val="none" w:sz="0" w:space="0" w:color="auto"/>
        <w:bottom w:val="none" w:sz="0" w:space="0" w:color="auto"/>
        <w:right w:val="none" w:sz="0" w:space="0" w:color="auto"/>
      </w:divBdr>
    </w:div>
    <w:div w:id="967663520">
      <w:bodyDiv w:val="1"/>
      <w:marLeft w:val="0"/>
      <w:marRight w:val="0"/>
      <w:marTop w:val="0"/>
      <w:marBottom w:val="0"/>
      <w:divBdr>
        <w:top w:val="none" w:sz="0" w:space="0" w:color="auto"/>
        <w:left w:val="none" w:sz="0" w:space="0" w:color="auto"/>
        <w:bottom w:val="none" w:sz="0" w:space="0" w:color="auto"/>
        <w:right w:val="none" w:sz="0" w:space="0" w:color="auto"/>
      </w:divBdr>
    </w:div>
    <w:div w:id="984352747">
      <w:bodyDiv w:val="1"/>
      <w:marLeft w:val="0"/>
      <w:marRight w:val="0"/>
      <w:marTop w:val="0"/>
      <w:marBottom w:val="0"/>
      <w:divBdr>
        <w:top w:val="none" w:sz="0" w:space="0" w:color="auto"/>
        <w:left w:val="none" w:sz="0" w:space="0" w:color="auto"/>
        <w:bottom w:val="none" w:sz="0" w:space="0" w:color="auto"/>
        <w:right w:val="none" w:sz="0" w:space="0" w:color="auto"/>
      </w:divBdr>
    </w:div>
    <w:div w:id="990058379">
      <w:bodyDiv w:val="1"/>
      <w:marLeft w:val="0"/>
      <w:marRight w:val="0"/>
      <w:marTop w:val="0"/>
      <w:marBottom w:val="0"/>
      <w:divBdr>
        <w:top w:val="none" w:sz="0" w:space="0" w:color="auto"/>
        <w:left w:val="none" w:sz="0" w:space="0" w:color="auto"/>
        <w:bottom w:val="none" w:sz="0" w:space="0" w:color="auto"/>
        <w:right w:val="none" w:sz="0" w:space="0" w:color="auto"/>
      </w:divBdr>
    </w:div>
    <w:div w:id="1008630106">
      <w:bodyDiv w:val="1"/>
      <w:marLeft w:val="0"/>
      <w:marRight w:val="0"/>
      <w:marTop w:val="0"/>
      <w:marBottom w:val="0"/>
      <w:divBdr>
        <w:top w:val="none" w:sz="0" w:space="0" w:color="auto"/>
        <w:left w:val="none" w:sz="0" w:space="0" w:color="auto"/>
        <w:bottom w:val="none" w:sz="0" w:space="0" w:color="auto"/>
        <w:right w:val="none" w:sz="0" w:space="0" w:color="auto"/>
      </w:divBdr>
    </w:div>
    <w:div w:id="1009796129">
      <w:bodyDiv w:val="1"/>
      <w:marLeft w:val="0"/>
      <w:marRight w:val="0"/>
      <w:marTop w:val="0"/>
      <w:marBottom w:val="0"/>
      <w:divBdr>
        <w:top w:val="none" w:sz="0" w:space="0" w:color="auto"/>
        <w:left w:val="none" w:sz="0" w:space="0" w:color="auto"/>
        <w:bottom w:val="none" w:sz="0" w:space="0" w:color="auto"/>
        <w:right w:val="none" w:sz="0" w:space="0" w:color="auto"/>
      </w:divBdr>
    </w:div>
    <w:div w:id="1009991906">
      <w:bodyDiv w:val="1"/>
      <w:marLeft w:val="0"/>
      <w:marRight w:val="0"/>
      <w:marTop w:val="0"/>
      <w:marBottom w:val="0"/>
      <w:divBdr>
        <w:top w:val="none" w:sz="0" w:space="0" w:color="auto"/>
        <w:left w:val="none" w:sz="0" w:space="0" w:color="auto"/>
        <w:bottom w:val="none" w:sz="0" w:space="0" w:color="auto"/>
        <w:right w:val="none" w:sz="0" w:space="0" w:color="auto"/>
      </w:divBdr>
    </w:div>
    <w:div w:id="1013846688">
      <w:bodyDiv w:val="1"/>
      <w:marLeft w:val="0"/>
      <w:marRight w:val="0"/>
      <w:marTop w:val="0"/>
      <w:marBottom w:val="0"/>
      <w:divBdr>
        <w:top w:val="none" w:sz="0" w:space="0" w:color="auto"/>
        <w:left w:val="none" w:sz="0" w:space="0" w:color="auto"/>
        <w:bottom w:val="none" w:sz="0" w:space="0" w:color="auto"/>
        <w:right w:val="none" w:sz="0" w:space="0" w:color="auto"/>
      </w:divBdr>
    </w:div>
    <w:div w:id="1025131751">
      <w:bodyDiv w:val="1"/>
      <w:marLeft w:val="0"/>
      <w:marRight w:val="0"/>
      <w:marTop w:val="0"/>
      <w:marBottom w:val="0"/>
      <w:divBdr>
        <w:top w:val="none" w:sz="0" w:space="0" w:color="auto"/>
        <w:left w:val="none" w:sz="0" w:space="0" w:color="auto"/>
        <w:bottom w:val="none" w:sz="0" w:space="0" w:color="auto"/>
        <w:right w:val="none" w:sz="0" w:space="0" w:color="auto"/>
      </w:divBdr>
    </w:div>
    <w:div w:id="1029378029">
      <w:bodyDiv w:val="1"/>
      <w:marLeft w:val="0"/>
      <w:marRight w:val="0"/>
      <w:marTop w:val="0"/>
      <w:marBottom w:val="0"/>
      <w:divBdr>
        <w:top w:val="none" w:sz="0" w:space="0" w:color="auto"/>
        <w:left w:val="none" w:sz="0" w:space="0" w:color="auto"/>
        <w:bottom w:val="none" w:sz="0" w:space="0" w:color="auto"/>
        <w:right w:val="none" w:sz="0" w:space="0" w:color="auto"/>
      </w:divBdr>
    </w:div>
    <w:div w:id="1044716185">
      <w:bodyDiv w:val="1"/>
      <w:marLeft w:val="0"/>
      <w:marRight w:val="0"/>
      <w:marTop w:val="0"/>
      <w:marBottom w:val="0"/>
      <w:divBdr>
        <w:top w:val="none" w:sz="0" w:space="0" w:color="auto"/>
        <w:left w:val="none" w:sz="0" w:space="0" w:color="auto"/>
        <w:bottom w:val="none" w:sz="0" w:space="0" w:color="auto"/>
        <w:right w:val="none" w:sz="0" w:space="0" w:color="auto"/>
      </w:divBdr>
    </w:div>
    <w:div w:id="1100679621">
      <w:bodyDiv w:val="1"/>
      <w:marLeft w:val="0"/>
      <w:marRight w:val="0"/>
      <w:marTop w:val="0"/>
      <w:marBottom w:val="0"/>
      <w:divBdr>
        <w:top w:val="none" w:sz="0" w:space="0" w:color="auto"/>
        <w:left w:val="none" w:sz="0" w:space="0" w:color="auto"/>
        <w:bottom w:val="none" w:sz="0" w:space="0" w:color="auto"/>
        <w:right w:val="none" w:sz="0" w:space="0" w:color="auto"/>
      </w:divBdr>
    </w:div>
    <w:div w:id="1105275239">
      <w:bodyDiv w:val="1"/>
      <w:marLeft w:val="0"/>
      <w:marRight w:val="0"/>
      <w:marTop w:val="0"/>
      <w:marBottom w:val="0"/>
      <w:divBdr>
        <w:top w:val="none" w:sz="0" w:space="0" w:color="auto"/>
        <w:left w:val="none" w:sz="0" w:space="0" w:color="auto"/>
        <w:bottom w:val="none" w:sz="0" w:space="0" w:color="auto"/>
        <w:right w:val="none" w:sz="0" w:space="0" w:color="auto"/>
      </w:divBdr>
    </w:div>
    <w:div w:id="1133447704">
      <w:bodyDiv w:val="1"/>
      <w:marLeft w:val="0"/>
      <w:marRight w:val="0"/>
      <w:marTop w:val="0"/>
      <w:marBottom w:val="0"/>
      <w:divBdr>
        <w:top w:val="none" w:sz="0" w:space="0" w:color="auto"/>
        <w:left w:val="none" w:sz="0" w:space="0" w:color="auto"/>
        <w:bottom w:val="none" w:sz="0" w:space="0" w:color="auto"/>
        <w:right w:val="none" w:sz="0" w:space="0" w:color="auto"/>
      </w:divBdr>
    </w:div>
    <w:div w:id="1141311340">
      <w:bodyDiv w:val="1"/>
      <w:marLeft w:val="0"/>
      <w:marRight w:val="0"/>
      <w:marTop w:val="0"/>
      <w:marBottom w:val="0"/>
      <w:divBdr>
        <w:top w:val="none" w:sz="0" w:space="0" w:color="auto"/>
        <w:left w:val="none" w:sz="0" w:space="0" w:color="auto"/>
        <w:bottom w:val="none" w:sz="0" w:space="0" w:color="auto"/>
        <w:right w:val="none" w:sz="0" w:space="0" w:color="auto"/>
      </w:divBdr>
    </w:div>
    <w:div w:id="1178273323">
      <w:bodyDiv w:val="1"/>
      <w:marLeft w:val="0"/>
      <w:marRight w:val="0"/>
      <w:marTop w:val="0"/>
      <w:marBottom w:val="0"/>
      <w:divBdr>
        <w:top w:val="none" w:sz="0" w:space="0" w:color="auto"/>
        <w:left w:val="none" w:sz="0" w:space="0" w:color="auto"/>
        <w:bottom w:val="none" w:sz="0" w:space="0" w:color="auto"/>
        <w:right w:val="none" w:sz="0" w:space="0" w:color="auto"/>
      </w:divBdr>
    </w:div>
    <w:div w:id="1209100741">
      <w:bodyDiv w:val="1"/>
      <w:marLeft w:val="0"/>
      <w:marRight w:val="0"/>
      <w:marTop w:val="0"/>
      <w:marBottom w:val="0"/>
      <w:divBdr>
        <w:top w:val="none" w:sz="0" w:space="0" w:color="auto"/>
        <w:left w:val="none" w:sz="0" w:space="0" w:color="auto"/>
        <w:bottom w:val="none" w:sz="0" w:space="0" w:color="auto"/>
        <w:right w:val="none" w:sz="0" w:space="0" w:color="auto"/>
      </w:divBdr>
    </w:div>
    <w:div w:id="1224950833">
      <w:bodyDiv w:val="1"/>
      <w:marLeft w:val="0"/>
      <w:marRight w:val="0"/>
      <w:marTop w:val="0"/>
      <w:marBottom w:val="0"/>
      <w:divBdr>
        <w:top w:val="none" w:sz="0" w:space="0" w:color="auto"/>
        <w:left w:val="none" w:sz="0" w:space="0" w:color="auto"/>
        <w:bottom w:val="none" w:sz="0" w:space="0" w:color="auto"/>
        <w:right w:val="none" w:sz="0" w:space="0" w:color="auto"/>
      </w:divBdr>
    </w:div>
    <w:div w:id="1230842955">
      <w:bodyDiv w:val="1"/>
      <w:marLeft w:val="0"/>
      <w:marRight w:val="0"/>
      <w:marTop w:val="0"/>
      <w:marBottom w:val="0"/>
      <w:divBdr>
        <w:top w:val="none" w:sz="0" w:space="0" w:color="auto"/>
        <w:left w:val="none" w:sz="0" w:space="0" w:color="auto"/>
        <w:bottom w:val="none" w:sz="0" w:space="0" w:color="auto"/>
        <w:right w:val="none" w:sz="0" w:space="0" w:color="auto"/>
      </w:divBdr>
    </w:div>
    <w:div w:id="1255749879">
      <w:bodyDiv w:val="1"/>
      <w:marLeft w:val="0"/>
      <w:marRight w:val="0"/>
      <w:marTop w:val="0"/>
      <w:marBottom w:val="0"/>
      <w:divBdr>
        <w:top w:val="none" w:sz="0" w:space="0" w:color="auto"/>
        <w:left w:val="none" w:sz="0" w:space="0" w:color="auto"/>
        <w:bottom w:val="none" w:sz="0" w:space="0" w:color="auto"/>
        <w:right w:val="none" w:sz="0" w:space="0" w:color="auto"/>
      </w:divBdr>
      <w:divsChild>
        <w:div w:id="948777339">
          <w:marLeft w:val="0"/>
          <w:marRight w:val="0"/>
          <w:marTop w:val="0"/>
          <w:marBottom w:val="0"/>
          <w:divBdr>
            <w:top w:val="single" w:sz="2" w:space="4" w:color="E5E7EB"/>
            <w:left w:val="single" w:sz="2" w:space="4" w:color="E5E7EB"/>
            <w:bottom w:val="single" w:sz="2" w:space="4" w:color="E5E7EB"/>
            <w:right w:val="single" w:sz="2" w:space="4" w:color="E5E7EB"/>
          </w:divBdr>
        </w:div>
      </w:divsChild>
    </w:div>
    <w:div w:id="1259291621">
      <w:bodyDiv w:val="1"/>
      <w:marLeft w:val="0"/>
      <w:marRight w:val="0"/>
      <w:marTop w:val="0"/>
      <w:marBottom w:val="0"/>
      <w:divBdr>
        <w:top w:val="none" w:sz="0" w:space="0" w:color="auto"/>
        <w:left w:val="none" w:sz="0" w:space="0" w:color="auto"/>
        <w:bottom w:val="none" w:sz="0" w:space="0" w:color="auto"/>
        <w:right w:val="none" w:sz="0" w:space="0" w:color="auto"/>
      </w:divBdr>
    </w:div>
    <w:div w:id="1281763221">
      <w:bodyDiv w:val="1"/>
      <w:marLeft w:val="0"/>
      <w:marRight w:val="0"/>
      <w:marTop w:val="0"/>
      <w:marBottom w:val="0"/>
      <w:divBdr>
        <w:top w:val="none" w:sz="0" w:space="0" w:color="auto"/>
        <w:left w:val="none" w:sz="0" w:space="0" w:color="auto"/>
        <w:bottom w:val="none" w:sz="0" w:space="0" w:color="auto"/>
        <w:right w:val="none" w:sz="0" w:space="0" w:color="auto"/>
      </w:divBdr>
    </w:div>
    <w:div w:id="1303578103">
      <w:bodyDiv w:val="1"/>
      <w:marLeft w:val="0"/>
      <w:marRight w:val="0"/>
      <w:marTop w:val="0"/>
      <w:marBottom w:val="0"/>
      <w:divBdr>
        <w:top w:val="none" w:sz="0" w:space="0" w:color="auto"/>
        <w:left w:val="none" w:sz="0" w:space="0" w:color="auto"/>
        <w:bottom w:val="none" w:sz="0" w:space="0" w:color="auto"/>
        <w:right w:val="none" w:sz="0" w:space="0" w:color="auto"/>
      </w:divBdr>
    </w:div>
    <w:div w:id="1304431684">
      <w:bodyDiv w:val="1"/>
      <w:marLeft w:val="0"/>
      <w:marRight w:val="0"/>
      <w:marTop w:val="0"/>
      <w:marBottom w:val="0"/>
      <w:divBdr>
        <w:top w:val="none" w:sz="0" w:space="0" w:color="auto"/>
        <w:left w:val="none" w:sz="0" w:space="0" w:color="auto"/>
        <w:bottom w:val="none" w:sz="0" w:space="0" w:color="auto"/>
        <w:right w:val="none" w:sz="0" w:space="0" w:color="auto"/>
      </w:divBdr>
    </w:div>
    <w:div w:id="1312833883">
      <w:bodyDiv w:val="1"/>
      <w:marLeft w:val="0"/>
      <w:marRight w:val="0"/>
      <w:marTop w:val="0"/>
      <w:marBottom w:val="0"/>
      <w:divBdr>
        <w:top w:val="none" w:sz="0" w:space="0" w:color="auto"/>
        <w:left w:val="none" w:sz="0" w:space="0" w:color="auto"/>
        <w:bottom w:val="none" w:sz="0" w:space="0" w:color="auto"/>
        <w:right w:val="none" w:sz="0" w:space="0" w:color="auto"/>
      </w:divBdr>
    </w:div>
    <w:div w:id="1330595875">
      <w:bodyDiv w:val="1"/>
      <w:marLeft w:val="0"/>
      <w:marRight w:val="0"/>
      <w:marTop w:val="0"/>
      <w:marBottom w:val="0"/>
      <w:divBdr>
        <w:top w:val="none" w:sz="0" w:space="0" w:color="auto"/>
        <w:left w:val="none" w:sz="0" w:space="0" w:color="auto"/>
        <w:bottom w:val="none" w:sz="0" w:space="0" w:color="auto"/>
        <w:right w:val="none" w:sz="0" w:space="0" w:color="auto"/>
      </w:divBdr>
      <w:divsChild>
        <w:div w:id="1889610023">
          <w:marLeft w:val="1080"/>
          <w:marRight w:val="0"/>
          <w:marTop w:val="0"/>
          <w:marBottom w:val="0"/>
          <w:divBdr>
            <w:top w:val="none" w:sz="0" w:space="0" w:color="auto"/>
            <w:left w:val="none" w:sz="0" w:space="0" w:color="auto"/>
            <w:bottom w:val="none" w:sz="0" w:space="0" w:color="auto"/>
            <w:right w:val="none" w:sz="0" w:space="0" w:color="auto"/>
          </w:divBdr>
        </w:div>
        <w:div w:id="1212228400">
          <w:marLeft w:val="1800"/>
          <w:marRight w:val="0"/>
          <w:marTop w:val="0"/>
          <w:marBottom w:val="0"/>
          <w:divBdr>
            <w:top w:val="none" w:sz="0" w:space="0" w:color="auto"/>
            <w:left w:val="none" w:sz="0" w:space="0" w:color="auto"/>
            <w:bottom w:val="none" w:sz="0" w:space="0" w:color="auto"/>
            <w:right w:val="none" w:sz="0" w:space="0" w:color="auto"/>
          </w:divBdr>
        </w:div>
        <w:div w:id="790052971">
          <w:marLeft w:val="1800"/>
          <w:marRight w:val="0"/>
          <w:marTop w:val="0"/>
          <w:marBottom w:val="0"/>
          <w:divBdr>
            <w:top w:val="none" w:sz="0" w:space="0" w:color="auto"/>
            <w:left w:val="none" w:sz="0" w:space="0" w:color="auto"/>
            <w:bottom w:val="none" w:sz="0" w:space="0" w:color="auto"/>
            <w:right w:val="none" w:sz="0" w:space="0" w:color="auto"/>
          </w:divBdr>
        </w:div>
        <w:div w:id="2051026959">
          <w:marLeft w:val="1800"/>
          <w:marRight w:val="0"/>
          <w:marTop w:val="0"/>
          <w:marBottom w:val="0"/>
          <w:divBdr>
            <w:top w:val="none" w:sz="0" w:space="0" w:color="auto"/>
            <w:left w:val="none" w:sz="0" w:space="0" w:color="auto"/>
            <w:bottom w:val="none" w:sz="0" w:space="0" w:color="auto"/>
            <w:right w:val="none" w:sz="0" w:space="0" w:color="auto"/>
          </w:divBdr>
        </w:div>
      </w:divsChild>
    </w:div>
    <w:div w:id="1333609498">
      <w:bodyDiv w:val="1"/>
      <w:marLeft w:val="0"/>
      <w:marRight w:val="0"/>
      <w:marTop w:val="0"/>
      <w:marBottom w:val="0"/>
      <w:divBdr>
        <w:top w:val="none" w:sz="0" w:space="0" w:color="auto"/>
        <w:left w:val="none" w:sz="0" w:space="0" w:color="auto"/>
        <w:bottom w:val="none" w:sz="0" w:space="0" w:color="auto"/>
        <w:right w:val="none" w:sz="0" w:space="0" w:color="auto"/>
      </w:divBdr>
    </w:div>
    <w:div w:id="1333794958">
      <w:bodyDiv w:val="1"/>
      <w:marLeft w:val="0"/>
      <w:marRight w:val="0"/>
      <w:marTop w:val="0"/>
      <w:marBottom w:val="0"/>
      <w:divBdr>
        <w:top w:val="none" w:sz="0" w:space="0" w:color="auto"/>
        <w:left w:val="none" w:sz="0" w:space="0" w:color="auto"/>
        <w:bottom w:val="none" w:sz="0" w:space="0" w:color="auto"/>
        <w:right w:val="none" w:sz="0" w:space="0" w:color="auto"/>
      </w:divBdr>
    </w:div>
    <w:div w:id="1336568440">
      <w:bodyDiv w:val="1"/>
      <w:marLeft w:val="0"/>
      <w:marRight w:val="0"/>
      <w:marTop w:val="0"/>
      <w:marBottom w:val="0"/>
      <w:divBdr>
        <w:top w:val="none" w:sz="0" w:space="0" w:color="auto"/>
        <w:left w:val="none" w:sz="0" w:space="0" w:color="auto"/>
        <w:bottom w:val="none" w:sz="0" w:space="0" w:color="auto"/>
        <w:right w:val="none" w:sz="0" w:space="0" w:color="auto"/>
      </w:divBdr>
    </w:div>
    <w:div w:id="1343046998">
      <w:bodyDiv w:val="1"/>
      <w:marLeft w:val="0"/>
      <w:marRight w:val="0"/>
      <w:marTop w:val="0"/>
      <w:marBottom w:val="0"/>
      <w:divBdr>
        <w:top w:val="none" w:sz="0" w:space="0" w:color="auto"/>
        <w:left w:val="none" w:sz="0" w:space="0" w:color="auto"/>
        <w:bottom w:val="none" w:sz="0" w:space="0" w:color="auto"/>
        <w:right w:val="none" w:sz="0" w:space="0" w:color="auto"/>
      </w:divBdr>
    </w:div>
    <w:div w:id="1346666148">
      <w:bodyDiv w:val="1"/>
      <w:marLeft w:val="0"/>
      <w:marRight w:val="0"/>
      <w:marTop w:val="0"/>
      <w:marBottom w:val="0"/>
      <w:divBdr>
        <w:top w:val="none" w:sz="0" w:space="0" w:color="auto"/>
        <w:left w:val="none" w:sz="0" w:space="0" w:color="auto"/>
        <w:bottom w:val="none" w:sz="0" w:space="0" w:color="auto"/>
        <w:right w:val="none" w:sz="0" w:space="0" w:color="auto"/>
      </w:divBdr>
    </w:div>
    <w:div w:id="1356615051">
      <w:bodyDiv w:val="1"/>
      <w:marLeft w:val="0"/>
      <w:marRight w:val="0"/>
      <w:marTop w:val="0"/>
      <w:marBottom w:val="0"/>
      <w:divBdr>
        <w:top w:val="none" w:sz="0" w:space="0" w:color="auto"/>
        <w:left w:val="none" w:sz="0" w:space="0" w:color="auto"/>
        <w:bottom w:val="none" w:sz="0" w:space="0" w:color="auto"/>
        <w:right w:val="none" w:sz="0" w:space="0" w:color="auto"/>
      </w:divBdr>
    </w:div>
    <w:div w:id="1380207966">
      <w:bodyDiv w:val="1"/>
      <w:marLeft w:val="0"/>
      <w:marRight w:val="0"/>
      <w:marTop w:val="0"/>
      <w:marBottom w:val="0"/>
      <w:divBdr>
        <w:top w:val="none" w:sz="0" w:space="0" w:color="auto"/>
        <w:left w:val="none" w:sz="0" w:space="0" w:color="auto"/>
        <w:bottom w:val="none" w:sz="0" w:space="0" w:color="auto"/>
        <w:right w:val="none" w:sz="0" w:space="0" w:color="auto"/>
      </w:divBdr>
    </w:div>
    <w:div w:id="1458915738">
      <w:bodyDiv w:val="1"/>
      <w:marLeft w:val="0"/>
      <w:marRight w:val="0"/>
      <w:marTop w:val="0"/>
      <w:marBottom w:val="0"/>
      <w:divBdr>
        <w:top w:val="none" w:sz="0" w:space="0" w:color="auto"/>
        <w:left w:val="none" w:sz="0" w:space="0" w:color="auto"/>
        <w:bottom w:val="none" w:sz="0" w:space="0" w:color="auto"/>
        <w:right w:val="none" w:sz="0" w:space="0" w:color="auto"/>
      </w:divBdr>
    </w:div>
    <w:div w:id="1468933540">
      <w:bodyDiv w:val="1"/>
      <w:marLeft w:val="0"/>
      <w:marRight w:val="0"/>
      <w:marTop w:val="0"/>
      <w:marBottom w:val="0"/>
      <w:divBdr>
        <w:top w:val="none" w:sz="0" w:space="0" w:color="auto"/>
        <w:left w:val="none" w:sz="0" w:space="0" w:color="auto"/>
        <w:bottom w:val="none" w:sz="0" w:space="0" w:color="auto"/>
        <w:right w:val="none" w:sz="0" w:space="0" w:color="auto"/>
      </w:divBdr>
    </w:div>
    <w:div w:id="1505240876">
      <w:bodyDiv w:val="1"/>
      <w:marLeft w:val="0"/>
      <w:marRight w:val="0"/>
      <w:marTop w:val="0"/>
      <w:marBottom w:val="0"/>
      <w:divBdr>
        <w:top w:val="none" w:sz="0" w:space="0" w:color="auto"/>
        <w:left w:val="none" w:sz="0" w:space="0" w:color="auto"/>
        <w:bottom w:val="none" w:sz="0" w:space="0" w:color="auto"/>
        <w:right w:val="none" w:sz="0" w:space="0" w:color="auto"/>
      </w:divBdr>
    </w:div>
    <w:div w:id="1520510706">
      <w:bodyDiv w:val="1"/>
      <w:marLeft w:val="0"/>
      <w:marRight w:val="0"/>
      <w:marTop w:val="0"/>
      <w:marBottom w:val="0"/>
      <w:divBdr>
        <w:top w:val="none" w:sz="0" w:space="0" w:color="auto"/>
        <w:left w:val="none" w:sz="0" w:space="0" w:color="auto"/>
        <w:bottom w:val="none" w:sz="0" w:space="0" w:color="auto"/>
        <w:right w:val="none" w:sz="0" w:space="0" w:color="auto"/>
      </w:divBdr>
    </w:div>
    <w:div w:id="1541240641">
      <w:bodyDiv w:val="1"/>
      <w:marLeft w:val="0"/>
      <w:marRight w:val="0"/>
      <w:marTop w:val="0"/>
      <w:marBottom w:val="0"/>
      <w:divBdr>
        <w:top w:val="none" w:sz="0" w:space="0" w:color="auto"/>
        <w:left w:val="none" w:sz="0" w:space="0" w:color="auto"/>
        <w:bottom w:val="none" w:sz="0" w:space="0" w:color="auto"/>
        <w:right w:val="none" w:sz="0" w:space="0" w:color="auto"/>
      </w:divBdr>
    </w:div>
    <w:div w:id="1543253456">
      <w:bodyDiv w:val="1"/>
      <w:marLeft w:val="0"/>
      <w:marRight w:val="0"/>
      <w:marTop w:val="0"/>
      <w:marBottom w:val="0"/>
      <w:divBdr>
        <w:top w:val="none" w:sz="0" w:space="0" w:color="auto"/>
        <w:left w:val="none" w:sz="0" w:space="0" w:color="auto"/>
        <w:bottom w:val="none" w:sz="0" w:space="0" w:color="auto"/>
        <w:right w:val="none" w:sz="0" w:space="0" w:color="auto"/>
      </w:divBdr>
    </w:div>
    <w:div w:id="1562401989">
      <w:bodyDiv w:val="1"/>
      <w:marLeft w:val="0"/>
      <w:marRight w:val="0"/>
      <w:marTop w:val="0"/>
      <w:marBottom w:val="0"/>
      <w:divBdr>
        <w:top w:val="none" w:sz="0" w:space="0" w:color="auto"/>
        <w:left w:val="none" w:sz="0" w:space="0" w:color="auto"/>
        <w:bottom w:val="none" w:sz="0" w:space="0" w:color="auto"/>
        <w:right w:val="none" w:sz="0" w:space="0" w:color="auto"/>
      </w:divBdr>
    </w:div>
    <w:div w:id="1606687640">
      <w:bodyDiv w:val="1"/>
      <w:marLeft w:val="0"/>
      <w:marRight w:val="0"/>
      <w:marTop w:val="0"/>
      <w:marBottom w:val="0"/>
      <w:divBdr>
        <w:top w:val="none" w:sz="0" w:space="0" w:color="auto"/>
        <w:left w:val="none" w:sz="0" w:space="0" w:color="auto"/>
        <w:bottom w:val="none" w:sz="0" w:space="0" w:color="auto"/>
        <w:right w:val="none" w:sz="0" w:space="0" w:color="auto"/>
      </w:divBdr>
      <w:divsChild>
        <w:div w:id="1931355187">
          <w:marLeft w:val="360"/>
          <w:marRight w:val="0"/>
          <w:marTop w:val="200"/>
          <w:marBottom w:val="0"/>
          <w:divBdr>
            <w:top w:val="none" w:sz="0" w:space="0" w:color="auto"/>
            <w:left w:val="none" w:sz="0" w:space="0" w:color="auto"/>
            <w:bottom w:val="none" w:sz="0" w:space="0" w:color="auto"/>
            <w:right w:val="none" w:sz="0" w:space="0" w:color="auto"/>
          </w:divBdr>
        </w:div>
        <w:div w:id="715470934">
          <w:marLeft w:val="1080"/>
          <w:marRight w:val="0"/>
          <w:marTop w:val="100"/>
          <w:marBottom w:val="0"/>
          <w:divBdr>
            <w:top w:val="none" w:sz="0" w:space="0" w:color="auto"/>
            <w:left w:val="none" w:sz="0" w:space="0" w:color="auto"/>
            <w:bottom w:val="none" w:sz="0" w:space="0" w:color="auto"/>
            <w:right w:val="none" w:sz="0" w:space="0" w:color="auto"/>
          </w:divBdr>
        </w:div>
        <w:div w:id="1213035500">
          <w:marLeft w:val="1080"/>
          <w:marRight w:val="0"/>
          <w:marTop w:val="100"/>
          <w:marBottom w:val="0"/>
          <w:divBdr>
            <w:top w:val="none" w:sz="0" w:space="0" w:color="auto"/>
            <w:left w:val="none" w:sz="0" w:space="0" w:color="auto"/>
            <w:bottom w:val="none" w:sz="0" w:space="0" w:color="auto"/>
            <w:right w:val="none" w:sz="0" w:space="0" w:color="auto"/>
          </w:divBdr>
        </w:div>
        <w:div w:id="1396705492">
          <w:marLeft w:val="1080"/>
          <w:marRight w:val="0"/>
          <w:marTop w:val="100"/>
          <w:marBottom w:val="0"/>
          <w:divBdr>
            <w:top w:val="none" w:sz="0" w:space="0" w:color="auto"/>
            <w:left w:val="none" w:sz="0" w:space="0" w:color="auto"/>
            <w:bottom w:val="none" w:sz="0" w:space="0" w:color="auto"/>
            <w:right w:val="none" w:sz="0" w:space="0" w:color="auto"/>
          </w:divBdr>
        </w:div>
        <w:div w:id="1579512339">
          <w:marLeft w:val="1080"/>
          <w:marRight w:val="0"/>
          <w:marTop w:val="100"/>
          <w:marBottom w:val="0"/>
          <w:divBdr>
            <w:top w:val="none" w:sz="0" w:space="0" w:color="auto"/>
            <w:left w:val="none" w:sz="0" w:space="0" w:color="auto"/>
            <w:bottom w:val="none" w:sz="0" w:space="0" w:color="auto"/>
            <w:right w:val="none" w:sz="0" w:space="0" w:color="auto"/>
          </w:divBdr>
        </w:div>
        <w:div w:id="1454863734">
          <w:marLeft w:val="1080"/>
          <w:marRight w:val="0"/>
          <w:marTop w:val="100"/>
          <w:marBottom w:val="0"/>
          <w:divBdr>
            <w:top w:val="none" w:sz="0" w:space="0" w:color="auto"/>
            <w:left w:val="none" w:sz="0" w:space="0" w:color="auto"/>
            <w:bottom w:val="none" w:sz="0" w:space="0" w:color="auto"/>
            <w:right w:val="none" w:sz="0" w:space="0" w:color="auto"/>
          </w:divBdr>
        </w:div>
        <w:div w:id="1069499693">
          <w:marLeft w:val="1080"/>
          <w:marRight w:val="0"/>
          <w:marTop w:val="100"/>
          <w:marBottom w:val="0"/>
          <w:divBdr>
            <w:top w:val="none" w:sz="0" w:space="0" w:color="auto"/>
            <w:left w:val="none" w:sz="0" w:space="0" w:color="auto"/>
            <w:bottom w:val="none" w:sz="0" w:space="0" w:color="auto"/>
            <w:right w:val="none" w:sz="0" w:space="0" w:color="auto"/>
          </w:divBdr>
        </w:div>
      </w:divsChild>
    </w:div>
    <w:div w:id="1623078624">
      <w:bodyDiv w:val="1"/>
      <w:marLeft w:val="0"/>
      <w:marRight w:val="0"/>
      <w:marTop w:val="0"/>
      <w:marBottom w:val="0"/>
      <w:divBdr>
        <w:top w:val="none" w:sz="0" w:space="0" w:color="auto"/>
        <w:left w:val="none" w:sz="0" w:space="0" w:color="auto"/>
        <w:bottom w:val="none" w:sz="0" w:space="0" w:color="auto"/>
        <w:right w:val="none" w:sz="0" w:space="0" w:color="auto"/>
      </w:divBdr>
    </w:div>
    <w:div w:id="1692416156">
      <w:bodyDiv w:val="1"/>
      <w:marLeft w:val="0"/>
      <w:marRight w:val="0"/>
      <w:marTop w:val="0"/>
      <w:marBottom w:val="0"/>
      <w:divBdr>
        <w:top w:val="none" w:sz="0" w:space="0" w:color="auto"/>
        <w:left w:val="none" w:sz="0" w:space="0" w:color="auto"/>
        <w:bottom w:val="none" w:sz="0" w:space="0" w:color="auto"/>
        <w:right w:val="none" w:sz="0" w:space="0" w:color="auto"/>
      </w:divBdr>
    </w:div>
    <w:div w:id="1756319012">
      <w:bodyDiv w:val="1"/>
      <w:marLeft w:val="0"/>
      <w:marRight w:val="0"/>
      <w:marTop w:val="0"/>
      <w:marBottom w:val="0"/>
      <w:divBdr>
        <w:top w:val="none" w:sz="0" w:space="0" w:color="auto"/>
        <w:left w:val="none" w:sz="0" w:space="0" w:color="auto"/>
        <w:bottom w:val="none" w:sz="0" w:space="0" w:color="auto"/>
        <w:right w:val="none" w:sz="0" w:space="0" w:color="auto"/>
      </w:divBdr>
    </w:div>
    <w:div w:id="1795518673">
      <w:bodyDiv w:val="1"/>
      <w:marLeft w:val="0"/>
      <w:marRight w:val="0"/>
      <w:marTop w:val="0"/>
      <w:marBottom w:val="0"/>
      <w:divBdr>
        <w:top w:val="none" w:sz="0" w:space="0" w:color="auto"/>
        <w:left w:val="none" w:sz="0" w:space="0" w:color="auto"/>
        <w:bottom w:val="none" w:sz="0" w:space="0" w:color="auto"/>
        <w:right w:val="none" w:sz="0" w:space="0" w:color="auto"/>
      </w:divBdr>
      <w:divsChild>
        <w:div w:id="1924219541">
          <w:marLeft w:val="0"/>
          <w:marRight w:val="0"/>
          <w:marTop w:val="0"/>
          <w:marBottom w:val="0"/>
          <w:divBdr>
            <w:top w:val="none" w:sz="0" w:space="0" w:color="auto"/>
            <w:left w:val="none" w:sz="0" w:space="0" w:color="auto"/>
            <w:bottom w:val="none" w:sz="0" w:space="0" w:color="auto"/>
            <w:right w:val="none" w:sz="0" w:space="0" w:color="auto"/>
          </w:divBdr>
          <w:divsChild>
            <w:div w:id="979308558">
              <w:marLeft w:val="0"/>
              <w:marRight w:val="0"/>
              <w:marTop w:val="0"/>
              <w:marBottom w:val="0"/>
              <w:divBdr>
                <w:top w:val="none" w:sz="0" w:space="0" w:color="auto"/>
                <w:left w:val="none" w:sz="0" w:space="0" w:color="auto"/>
                <w:bottom w:val="none" w:sz="0" w:space="0" w:color="auto"/>
                <w:right w:val="none" w:sz="0" w:space="0" w:color="auto"/>
              </w:divBdr>
              <w:divsChild>
                <w:div w:id="204678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175601">
      <w:bodyDiv w:val="1"/>
      <w:marLeft w:val="0"/>
      <w:marRight w:val="0"/>
      <w:marTop w:val="0"/>
      <w:marBottom w:val="0"/>
      <w:divBdr>
        <w:top w:val="none" w:sz="0" w:space="0" w:color="auto"/>
        <w:left w:val="none" w:sz="0" w:space="0" w:color="auto"/>
        <w:bottom w:val="none" w:sz="0" w:space="0" w:color="auto"/>
        <w:right w:val="none" w:sz="0" w:space="0" w:color="auto"/>
      </w:divBdr>
    </w:div>
    <w:div w:id="1909917978">
      <w:bodyDiv w:val="1"/>
      <w:marLeft w:val="0"/>
      <w:marRight w:val="0"/>
      <w:marTop w:val="0"/>
      <w:marBottom w:val="0"/>
      <w:divBdr>
        <w:top w:val="none" w:sz="0" w:space="0" w:color="auto"/>
        <w:left w:val="none" w:sz="0" w:space="0" w:color="auto"/>
        <w:bottom w:val="none" w:sz="0" w:space="0" w:color="auto"/>
        <w:right w:val="none" w:sz="0" w:space="0" w:color="auto"/>
      </w:divBdr>
    </w:div>
    <w:div w:id="1940719609">
      <w:bodyDiv w:val="1"/>
      <w:marLeft w:val="0"/>
      <w:marRight w:val="0"/>
      <w:marTop w:val="0"/>
      <w:marBottom w:val="0"/>
      <w:divBdr>
        <w:top w:val="none" w:sz="0" w:space="0" w:color="auto"/>
        <w:left w:val="none" w:sz="0" w:space="0" w:color="auto"/>
        <w:bottom w:val="none" w:sz="0" w:space="0" w:color="auto"/>
        <w:right w:val="none" w:sz="0" w:space="0" w:color="auto"/>
      </w:divBdr>
    </w:div>
    <w:div w:id="1948660767">
      <w:bodyDiv w:val="1"/>
      <w:marLeft w:val="0"/>
      <w:marRight w:val="0"/>
      <w:marTop w:val="0"/>
      <w:marBottom w:val="0"/>
      <w:divBdr>
        <w:top w:val="none" w:sz="0" w:space="0" w:color="auto"/>
        <w:left w:val="none" w:sz="0" w:space="0" w:color="auto"/>
        <w:bottom w:val="none" w:sz="0" w:space="0" w:color="auto"/>
        <w:right w:val="none" w:sz="0" w:space="0" w:color="auto"/>
      </w:divBdr>
    </w:div>
    <w:div w:id="1986277776">
      <w:bodyDiv w:val="1"/>
      <w:marLeft w:val="0"/>
      <w:marRight w:val="0"/>
      <w:marTop w:val="0"/>
      <w:marBottom w:val="0"/>
      <w:divBdr>
        <w:top w:val="none" w:sz="0" w:space="0" w:color="auto"/>
        <w:left w:val="none" w:sz="0" w:space="0" w:color="auto"/>
        <w:bottom w:val="none" w:sz="0" w:space="0" w:color="auto"/>
        <w:right w:val="none" w:sz="0" w:space="0" w:color="auto"/>
      </w:divBdr>
    </w:div>
    <w:div w:id="1994797836">
      <w:bodyDiv w:val="1"/>
      <w:marLeft w:val="0"/>
      <w:marRight w:val="0"/>
      <w:marTop w:val="0"/>
      <w:marBottom w:val="0"/>
      <w:divBdr>
        <w:top w:val="none" w:sz="0" w:space="0" w:color="auto"/>
        <w:left w:val="none" w:sz="0" w:space="0" w:color="auto"/>
        <w:bottom w:val="none" w:sz="0" w:space="0" w:color="auto"/>
        <w:right w:val="none" w:sz="0" w:space="0" w:color="auto"/>
      </w:divBdr>
    </w:div>
    <w:div w:id="1994989377">
      <w:bodyDiv w:val="1"/>
      <w:marLeft w:val="0"/>
      <w:marRight w:val="0"/>
      <w:marTop w:val="0"/>
      <w:marBottom w:val="0"/>
      <w:divBdr>
        <w:top w:val="none" w:sz="0" w:space="0" w:color="auto"/>
        <w:left w:val="none" w:sz="0" w:space="0" w:color="auto"/>
        <w:bottom w:val="none" w:sz="0" w:space="0" w:color="auto"/>
        <w:right w:val="none" w:sz="0" w:space="0" w:color="auto"/>
      </w:divBdr>
    </w:div>
    <w:div w:id="2047829093">
      <w:bodyDiv w:val="1"/>
      <w:marLeft w:val="0"/>
      <w:marRight w:val="0"/>
      <w:marTop w:val="0"/>
      <w:marBottom w:val="0"/>
      <w:divBdr>
        <w:top w:val="none" w:sz="0" w:space="0" w:color="auto"/>
        <w:left w:val="none" w:sz="0" w:space="0" w:color="auto"/>
        <w:bottom w:val="none" w:sz="0" w:space="0" w:color="auto"/>
        <w:right w:val="none" w:sz="0" w:space="0" w:color="auto"/>
      </w:divBdr>
    </w:div>
    <w:div w:id="2048871861">
      <w:bodyDiv w:val="1"/>
      <w:marLeft w:val="0"/>
      <w:marRight w:val="0"/>
      <w:marTop w:val="0"/>
      <w:marBottom w:val="0"/>
      <w:divBdr>
        <w:top w:val="none" w:sz="0" w:space="0" w:color="auto"/>
        <w:left w:val="none" w:sz="0" w:space="0" w:color="auto"/>
        <w:bottom w:val="none" w:sz="0" w:space="0" w:color="auto"/>
        <w:right w:val="none" w:sz="0" w:space="0" w:color="auto"/>
      </w:divBdr>
    </w:div>
    <w:div w:id="2048984321">
      <w:bodyDiv w:val="1"/>
      <w:marLeft w:val="0"/>
      <w:marRight w:val="0"/>
      <w:marTop w:val="0"/>
      <w:marBottom w:val="0"/>
      <w:divBdr>
        <w:top w:val="none" w:sz="0" w:space="0" w:color="auto"/>
        <w:left w:val="none" w:sz="0" w:space="0" w:color="auto"/>
        <w:bottom w:val="none" w:sz="0" w:space="0" w:color="auto"/>
        <w:right w:val="none" w:sz="0" w:space="0" w:color="auto"/>
      </w:divBdr>
    </w:div>
    <w:div w:id="2052076061">
      <w:bodyDiv w:val="1"/>
      <w:marLeft w:val="0"/>
      <w:marRight w:val="0"/>
      <w:marTop w:val="0"/>
      <w:marBottom w:val="0"/>
      <w:divBdr>
        <w:top w:val="none" w:sz="0" w:space="0" w:color="auto"/>
        <w:left w:val="none" w:sz="0" w:space="0" w:color="auto"/>
        <w:bottom w:val="none" w:sz="0" w:space="0" w:color="auto"/>
        <w:right w:val="none" w:sz="0" w:space="0" w:color="auto"/>
      </w:divBdr>
    </w:div>
    <w:div w:id="2056586164">
      <w:bodyDiv w:val="1"/>
      <w:marLeft w:val="0"/>
      <w:marRight w:val="0"/>
      <w:marTop w:val="0"/>
      <w:marBottom w:val="0"/>
      <w:divBdr>
        <w:top w:val="none" w:sz="0" w:space="0" w:color="auto"/>
        <w:left w:val="none" w:sz="0" w:space="0" w:color="auto"/>
        <w:bottom w:val="none" w:sz="0" w:space="0" w:color="auto"/>
        <w:right w:val="none" w:sz="0" w:space="0" w:color="auto"/>
      </w:divBdr>
    </w:div>
    <w:div w:id="212133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medley@leeds.ac.uk"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ukcrc.org"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info@ukcrc.or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 Id="rId27" Type="http://schemas.openxmlformats.org/officeDocument/2006/relationships/footer" Target="footer4.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FC45B5DC35694E99A1329984A0BDDE" ma:contentTypeVersion="22" ma:contentTypeDescription="Create a new document." ma:contentTypeScope="" ma:versionID="f3bea621cd78031866632e52407a5d4e">
  <xsd:schema xmlns:xsd="http://www.w3.org/2001/XMLSchema" xmlns:xs="http://www.w3.org/2001/XMLSchema" xmlns:p="http://schemas.microsoft.com/office/2006/metadata/properties" xmlns:ns1="http://schemas.microsoft.com/sharepoint/v3" xmlns:ns2="15d3affb-df21-4b08-960a-0ef53d2eda75" xmlns:ns3="a8eca5d9-7a2e-4dc2-b499-1cce603c8859" targetNamespace="http://schemas.microsoft.com/office/2006/metadata/properties" ma:root="true" ma:fieldsID="ac92fe5bb645ff9a952ac6ded0abd14e" ns1:_="" ns2:_="" ns3:_="">
    <xsd:import namespace="http://schemas.microsoft.com/sharepoint/v3"/>
    <xsd:import namespace="15d3affb-df21-4b08-960a-0ef53d2eda75"/>
    <xsd:import namespace="a8eca5d9-7a2e-4dc2-b499-1cce603c8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Filetyp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d3affb-df21-4b08-960a-0ef53d2ed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22b7cf-8f81-433d-8a99-979c07fe7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Filetype" ma:index="27" nillable="true" ma:displayName="File type" ma:default=".wav" ma:format="Dropdown" ma:internalName="Filetype">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eca5d9-7a2e-4dc2-b499-1cce603c885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50a1284-81cb-443e-89e0-0701ae97e31e}" ma:internalName="TaxCatchAll" ma:showField="CatchAllData" ma:web="a8eca5d9-7a2e-4dc2-b499-1cce603c88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Filetype xmlns="15d3affb-df21-4b08-960a-0ef53d2eda75">.wav</Filetype>
    <_ip_UnifiedCompliancePolicyProperties xmlns="http://schemas.microsoft.com/sharepoint/v3" xsi:nil="true"/>
    <TaxCatchAll xmlns="a8eca5d9-7a2e-4dc2-b499-1cce603c8859" xsi:nil="true"/>
    <lcf76f155ced4ddcb4097134ff3c332f xmlns="15d3affb-df21-4b08-960a-0ef53d2eda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FE25B4-33EA-409B-A2BC-AE23612B070D}">
  <ds:schemaRefs>
    <ds:schemaRef ds:uri="http://schemas.microsoft.com/sharepoint/v3/contenttype/forms"/>
  </ds:schemaRefs>
</ds:datastoreItem>
</file>

<file path=customXml/itemProps2.xml><?xml version="1.0" encoding="utf-8"?>
<ds:datastoreItem xmlns:ds="http://schemas.openxmlformats.org/officeDocument/2006/customXml" ds:itemID="{1B6AB71A-5293-4DBE-9FFB-4DB5773AA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d3affb-df21-4b08-960a-0ef53d2eda75"/>
    <ds:schemaRef ds:uri="a8eca5d9-7a2e-4dc2-b499-1cce603c8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6B4922-B778-442B-B59B-D1F185541424}">
  <ds:schemaRefs>
    <ds:schemaRef ds:uri="http://schemas.openxmlformats.org/officeDocument/2006/bibliography"/>
  </ds:schemaRefs>
</ds:datastoreItem>
</file>

<file path=customXml/itemProps4.xml><?xml version="1.0" encoding="utf-8"?>
<ds:datastoreItem xmlns:ds="http://schemas.openxmlformats.org/officeDocument/2006/customXml" ds:itemID="{5CEE1925-4271-4A06-9AB7-D45ADB01197B}">
  <ds:schemaRefs>
    <ds:schemaRef ds:uri="http://schemas.microsoft.com/office/2006/metadata/properties"/>
    <ds:schemaRef ds:uri="http://schemas.microsoft.com/office/infopath/2007/PartnerControls"/>
    <ds:schemaRef ds:uri="http://schemas.microsoft.com/sharepoint/v3"/>
    <ds:schemaRef ds:uri="15d3affb-df21-4b08-960a-0ef53d2eda75"/>
    <ds:schemaRef ds:uri="a8eca5d9-7a2e-4dc2-b499-1cce603c8859"/>
  </ds:schemaRefs>
</ds:datastoreItem>
</file>

<file path=docMetadata/LabelInfo.xml><?xml version="1.0" encoding="utf-8"?>
<clbl:labelList xmlns:clbl="http://schemas.microsoft.com/office/2020/mipLabelMetadata">
  <clbl:label id="{19f7f50a-c692-4f56-92a0-10ab17c7532a}" enabled="1" method="Privileged" siteId="{87d48f5f-7eb6-48dd-b269-dae3dea931b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3209</Words>
  <Characters>21145</Characters>
  <Application>Microsoft Office Word</Application>
  <DocSecurity>0</DocSecurity>
  <Lines>176</Lines>
  <Paragraphs>48</Paragraphs>
  <ScaleCrop>false</ScaleCrop>
  <Company/>
  <LinksUpToDate>false</LinksUpToDate>
  <CharactersWithSpaces>24306</CharactersWithSpaces>
  <SharedDoc>false</SharedDoc>
  <HLinks>
    <vt:vector size="48" baseType="variant">
      <vt:variant>
        <vt:i4>5111878</vt:i4>
      </vt:variant>
      <vt:variant>
        <vt:i4>24</vt:i4>
      </vt:variant>
      <vt:variant>
        <vt:i4>0</vt:i4>
      </vt:variant>
      <vt:variant>
        <vt:i4>5</vt:i4>
      </vt:variant>
      <vt:variant>
        <vt:lpwstr>https://ctru.leeds.ac.uk/</vt:lpwstr>
      </vt:variant>
      <vt:variant>
        <vt:lpwstr/>
      </vt:variant>
      <vt:variant>
        <vt:i4>2293856</vt:i4>
      </vt:variant>
      <vt:variant>
        <vt:i4>12</vt:i4>
      </vt:variant>
      <vt:variant>
        <vt:i4>0</vt:i4>
      </vt:variant>
      <vt:variant>
        <vt:i4>5</vt:i4>
      </vt:variant>
      <vt:variant>
        <vt:lpwstr>../../../21-Nov-2019/PIS work/ctru.leeds.ac.uk/</vt:lpwstr>
      </vt:variant>
      <vt:variant>
        <vt:lpwstr/>
      </vt:variant>
      <vt:variant>
        <vt:i4>6422651</vt:i4>
      </vt:variant>
      <vt:variant>
        <vt:i4>9</vt:i4>
      </vt:variant>
      <vt:variant>
        <vt:i4>0</vt:i4>
      </vt:variant>
      <vt:variant>
        <vt:i4>5</vt:i4>
      </vt:variant>
      <vt:variant>
        <vt:lpwstr>https://www.hra.nhs.uk/information-about-patients/</vt:lpwstr>
      </vt:variant>
      <vt:variant>
        <vt:lpwstr/>
      </vt:variant>
      <vt:variant>
        <vt:i4>5636117</vt:i4>
      </vt:variant>
      <vt:variant>
        <vt:i4>6</vt:i4>
      </vt:variant>
      <vt:variant>
        <vt:i4>0</vt:i4>
      </vt:variant>
      <vt:variant>
        <vt:i4>5</vt:i4>
      </vt:variant>
      <vt:variant>
        <vt:lpwstr>http://www.ukcrc.org/</vt:lpwstr>
      </vt:variant>
      <vt:variant>
        <vt:lpwstr/>
      </vt:variant>
      <vt:variant>
        <vt:i4>6815825</vt:i4>
      </vt:variant>
      <vt:variant>
        <vt:i4>3</vt:i4>
      </vt:variant>
      <vt:variant>
        <vt:i4>0</vt:i4>
      </vt:variant>
      <vt:variant>
        <vt:i4>5</vt:i4>
      </vt:variant>
      <vt:variant>
        <vt:lpwstr>mailto:info@ukcrc.org</vt:lpwstr>
      </vt:variant>
      <vt:variant>
        <vt:lpwstr/>
      </vt:variant>
      <vt:variant>
        <vt:i4>5439509</vt:i4>
      </vt:variant>
      <vt:variant>
        <vt:i4>0</vt:i4>
      </vt:variant>
      <vt:variant>
        <vt:i4>0</vt:i4>
      </vt:variant>
      <vt:variant>
        <vt:i4>5</vt:i4>
      </vt:variant>
      <vt:variant>
        <vt:lpwstr>https://www.cancerresearchuk.org/about-cancer</vt:lpwstr>
      </vt:variant>
      <vt:variant>
        <vt:lpwstr/>
      </vt:variant>
      <vt:variant>
        <vt:i4>65557</vt:i4>
      </vt:variant>
      <vt:variant>
        <vt:i4>3</vt:i4>
      </vt:variant>
      <vt:variant>
        <vt:i4>0</vt:i4>
      </vt:variant>
      <vt:variant>
        <vt:i4>5</vt:i4>
      </vt:variant>
      <vt:variant>
        <vt:lpwstr>https://www.hra.nhs.uk/planning-and-improving-research/policies-standards-legislation/data-protection-and-information-governance/gdpr-guidance/templates/transparency-wording-public-sector/</vt:lpwstr>
      </vt:variant>
      <vt:variant>
        <vt:lpwstr/>
      </vt:variant>
      <vt:variant>
        <vt:i4>6488159</vt:i4>
      </vt:variant>
      <vt:variant>
        <vt:i4>0</vt:i4>
      </vt:variant>
      <vt:variant>
        <vt:i4>0</vt:i4>
      </vt:variant>
      <vt:variant>
        <vt:i4>5</vt:i4>
      </vt:variant>
      <vt:variant>
        <vt:lpwstr>http://www.hra-decisiontools.org.uk/consent/docs/Generic_Radiation_Risk_Statements_IRAS_and_PIS_FINAL_v3-7_17-01-2019.pdf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2025-11-20T11:03:00Z</dcterms:created>
  <dcterms:modified xsi:type="dcterms:W3CDTF">2025-11-20T11:07:00Z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0x01010078FC45B5DC35694E99A1329984A0BDDE</vt:lpwstr>
  </property>
</Properties>
</file>